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E7F" w:rsidRDefault="005A221E">
      <w:pPr>
        <w:spacing w:line="360" w:lineRule="auto"/>
        <w:ind w:firstLineChars="2300" w:firstLine="4830"/>
        <w:rPr>
          <w:rFonts w:asciiTheme="minorEastAsia" w:eastAsiaTheme="minorEastAsia" w:hAnsiTheme="minorEastAsia"/>
          <w:szCs w:val="21"/>
          <w:u w:val="single"/>
        </w:rPr>
      </w:pPr>
      <w:r>
        <w:rPr>
          <w:rFonts w:asciiTheme="minorEastAsia" w:eastAsiaTheme="minorEastAsia" w:hAnsiTheme="minorEastAsia" w:hint="eastAsia"/>
          <w:szCs w:val="21"/>
        </w:rPr>
        <w:t>协议编号：</w:t>
      </w:r>
      <w:permStart w:id="1263304043" w:edGrp="everyone"/>
      <w:r>
        <w:rPr>
          <w:rFonts w:asciiTheme="minorEastAsia" w:eastAsiaTheme="minorEastAsia" w:hAnsiTheme="minorEastAsia" w:hint="eastAsia"/>
          <w:szCs w:val="21"/>
          <w:u w:val="single"/>
        </w:rPr>
        <w:t xml:space="preserve">              </w:t>
      </w:r>
    </w:p>
    <w:permEnd w:id="1263304043"/>
    <w:p w:rsidR="00DB2E7F" w:rsidRDefault="00DB2E7F">
      <w:pPr>
        <w:spacing w:line="360" w:lineRule="auto"/>
        <w:rPr>
          <w:rFonts w:asciiTheme="minorEastAsia" w:eastAsiaTheme="minorEastAsia" w:hAnsiTheme="minorEastAsia"/>
          <w:szCs w:val="21"/>
        </w:rPr>
      </w:pPr>
    </w:p>
    <w:p w:rsidR="00DB2E7F" w:rsidRDefault="005A221E">
      <w:pPr>
        <w:spacing w:line="360" w:lineRule="auto"/>
        <w:jc w:val="center"/>
        <w:rPr>
          <w:rFonts w:asciiTheme="minorEastAsia" w:eastAsiaTheme="minorEastAsia" w:hAnsiTheme="minorEastAsia"/>
          <w:b/>
          <w:sz w:val="28"/>
          <w:szCs w:val="21"/>
        </w:rPr>
      </w:pPr>
      <w:r>
        <w:rPr>
          <w:rFonts w:asciiTheme="minorEastAsia" w:eastAsiaTheme="minorEastAsia" w:hAnsiTheme="minorEastAsia" w:hint="eastAsia"/>
          <w:b/>
          <w:sz w:val="28"/>
          <w:szCs w:val="21"/>
        </w:rPr>
        <w:t>“智惠支付”支付服务协议</w:t>
      </w:r>
    </w:p>
    <w:p w:rsidR="00DB2E7F" w:rsidRDefault="00DB2E7F">
      <w:pPr>
        <w:spacing w:line="360" w:lineRule="auto"/>
        <w:jc w:val="center"/>
        <w:rPr>
          <w:rFonts w:asciiTheme="minorEastAsia" w:eastAsiaTheme="minorEastAsia" w:hAnsiTheme="minorEastAsia"/>
          <w:b/>
          <w:sz w:val="28"/>
          <w:szCs w:val="21"/>
        </w:rPr>
      </w:pPr>
    </w:p>
    <w:p w:rsidR="00DB2E7F" w:rsidRDefault="005A221E">
      <w:pPr>
        <w:spacing w:line="360" w:lineRule="auto"/>
        <w:jc w:val="right"/>
        <w:rPr>
          <w:rFonts w:asciiTheme="minorEastAsia" w:eastAsiaTheme="minorEastAsia" w:hAnsiTheme="minorEastAsia"/>
          <w:b/>
          <w:szCs w:val="21"/>
        </w:rPr>
      </w:pPr>
      <w:permStart w:id="2092525284" w:edGrp="everyone"/>
      <w:r>
        <w:rPr>
          <w:rFonts w:asciiTheme="minorEastAsia" w:eastAsiaTheme="minorEastAsia" w:hAnsiTheme="minorEastAsia" w:hint="eastAsia"/>
          <w:b/>
          <w:szCs w:val="21"/>
        </w:rPr>
        <w:t>签约日期：</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年</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月</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日</w:t>
      </w:r>
    </w:p>
    <w:permEnd w:id="2092525284"/>
    <w:p w:rsidR="00DB2E7F" w:rsidRDefault="00DB2E7F">
      <w:pPr>
        <w:spacing w:line="360" w:lineRule="auto"/>
        <w:jc w:val="right"/>
        <w:rPr>
          <w:rFonts w:asciiTheme="minorEastAsia" w:eastAsiaTheme="minorEastAsia" w:hAnsiTheme="minorEastAsia"/>
          <w:b/>
          <w:szCs w:val="21"/>
        </w:rPr>
      </w:pPr>
    </w:p>
    <w:p w:rsidR="00DB2E7F" w:rsidRDefault="005A221E">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甲</w:t>
      </w:r>
      <w:r>
        <w:rPr>
          <w:rFonts w:asciiTheme="minorEastAsia" w:eastAsiaTheme="minorEastAsia" w:hAnsiTheme="minorEastAsia"/>
          <w:b/>
          <w:szCs w:val="21"/>
        </w:rPr>
        <w:t xml:space="preserve">   </w:t>
      </w:r>
      <w:r>
        <w:rPr>
          <w:rFonts w:asciiTheme="minorEastAsia" w:eastAsiaTheme="minorEastAsia" w:hAnsiTheme="minorEastAsia" w:hint="eastAsia"/>
          <w:b/>
          <w:szCs w:val="21"/>
        </w:rPr>
        <w:t xml:space="preserve">  </w:t>
      </w:r>
      <w:r>
        <w:rPr>
          <w:rFonts w:asciiTheme="minorEastAsia" w:eastAsiaTheme="minorEastAsia" w:hAnsiTheme="minorEastAsia"/>
          <w:b/>
          <w:szCs w:val="21"/>
        </w:rPr>
        <w:t xml:space="preserve"> </w:t>
      </w:r>
      <w:r>
        <w:rPr>
          <w:rFonts w:asciiTheme="minorEastAsia" w:eastAsiaTheme="minorEastAsia" w:hAnsiTheme="minorEastAsia"/>
          <w:b/>
          <w:szCs w:val="21"/>
        </w:rPr>
        <w:t>方：</w:t>
      </w:r>
      <w:permStart w:id="882316737" w:edGrp="everyone"/>
      <w:r>
        <w:rPr>
          <w:rFonts w:asciiTheme="minorEastAsia" w:eastAsiaTheme="minorEastAsia" w:hAnsiTheme="minorEastAsia" w:hint="eastAsia"/>
          <w:b/>
          <w:szCs w:val="21"/>
        </w:rPr>
        <w:t xml:space="preserve"> </w:t>
      </w:r>
    </w:p>
    <w:permEnd w:id="882316737"/>
    <w:p w:rsidR="00DB2E7F" w:rsidRDefault="005A221E">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地</w:t>
      </w:r>
      <w:r>
        <w:rPr>
          <w:rFonts w:asciiTheme="minorEastAsia" w:eastAsiaTheme="minorEastAsia" w:hAnsiTheme="minorEastAsia" w:hint="eastAsia"/>
          <w:b/>
          <w:szCs w:val="21"/>
        </w:rPr>
        <w:t xml:space="preserve">      </w:t>
      </w:r>
      <w:r>
        <w:rPr>
          <w:rFonts w:asciiTheme="minorEastAsia" w:eastAsiaTheme="minorEastAsia" w:hAnsiTheme="minorEastAsia"/>
          <w:b/>
          <w:szCs w:val="21"/>
        </w:rPr>
        <w:t>址：</w:t>
      </w:r>
      <w:permStart w:id="1283866246" w:edGrp="everyone"/>
      <w:r>
        <w:rPr>
          <w:rFonts w:asciiTheme="minorEastAsia" w:eastAsiaTheme="minorEastAsia" w:hAnsiTheme="minorEastAsia" w:hint="eastAsia"/>
          <w:b/>
          <w:szCs w:val="21"/>
        </w:rPr>
        <w:t xml:space="preserve"> </w:t>
      </w:r>
    </w:p>
    <w:permEnd w:id="1283866246"/>
    <w:p w:rsidR="00DB2E7F" w:rsidRDefault="005A221E">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业务联系人：</w:t>
      </w:r>
      <w:permStart w:id="625107755" w:edGrp="everyone"/>
      <w:r>
        <w:rPr>
          <w:rFonts w:asciiTheme="minorEastAsia" w:eastAsiaTheme="minorEastAsia" w:hAnsiTheme="minorEastAsia" w:hint="eastAsia"/>
          <w:b/>
          <w:szCs w:val="21"/>
        </w:rPr>
        <w:t xml:space="preserve"> </w:t>
      </w:r>
    </w:p>
    <w:permEnd w:id="625107755"/>
    <w:p w:rsidR="00DB2E7F" w:rsidRDefault="005A221E">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联系电话：</w:t>
      </w:r>
      <w:permStart w:id="1989025833" w:edGrp="everyone"/>
      <w:r>
        <w:rPr>
          <w:rFonts w:asciiTheme="minorEastAsia" w:eastAsiaTheme="minorEastAsia" w:hAnsiTheme="minorEastAsia" w:hint="eastAsia"/>
          <w:b/>
          <w:szCs w:val="21"/>
        </w:rPr>
        <w:t xml:space="preserve"> </w:t>
      </w:r>
    </w:p>
    <w:permEnd w:id="1989025833"/>
    <w:p w:rsidR="00DB2E7F" w:rsidRDefault="00DB2E7F">
      <w:pPr>
        <w:spacing w:line="360" w:lineRule="auto"/>
        <w:rPr>
          <w:rFonts w:asciiTheme="minorEastAsia" w:eastAsiaTheme="minorEastAsia" w:hAnsiTheme="minorEastAsia"/>
          <w:b/>
          <w:szCs w:val="21"/>
        </w:rPr>
      </w:pPr>
    </w:p>
    <w:p w:rsidR="00DB2E7F" w:rsidRDefault="005A221E">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乙</w:t>
      </w:r>
      <w:r>
        <w:rPr>
          <w:rFonts w:asciiTheme="minorEastAsia" w:eastAsiaTheme="minorEastAsia" w:hAnsiTheme="minorEastAsia"/>
          <w:b/>
          <w:szCs w:val="21"/>
        </w:rPr>
        <w:t xml:space="preserve">    </w:t>
      </w:r>
      <w:r>
        <w:rPr>
          <w:rFonts w:asciiTheme="minorEastAsia" w:eastAsiaTheme="minorEastAsia" w:hAnsiTheme="minorEastAsia" w:hint="eastAsia"/>
          <w:b/>
          <w:szCs w:val="21"/>
        </w:rPr>
        <w:t xml:space="preserve">  </w:t>
      </w:r>
      <w:r>
        <w:rPr>
          <w:rFonts w:asciiTheme="minorEastAsia" w:eastAsiaTheme="minorEastAsia" w:hAnsiTheme="minorEastAsia"/>
          <w:b/>
          <w:szCs w:val="21"/>
        </w:rPr>
        <w:t>方：</w:t>
      </w:r>
      <w:permStart w:id="1231422465" w:edGrp="everyone"/>
      <w:r>
        <w:rPr>
          <w:rFonts w:asciiTheme="minorEastAsia" w:eastAsiaTheme="minorEastAsia" w:hAnsiTheme="minorEastAsia" w:cs="宋体" w:hint="eastAsia"/>
          <w:b/>
          <w:szCs w:val="21"/>
        </w:rPr>
        <w:t>北京</w:t>
      </w:r>
      <w:r>
        <w:rPr>
          <w:rFonts w:asciiTheme="minorEastAsia" w:eastAsiaTheme="minorEastAsia" w:hAnsiTheme="minorEastAsia" w:cs="宋体"/>
          <w:b/>
          <w:szCs w:val="21"/>
        </w:rPr>
        <w:t>爱农驿站科技</w:t>
      </w:r>
      <w:r>
        <w:rPr>
          <w:rFonts w:asciiTheme="minorEastAsia" w:eastAsiaTheme="minorEastAsia" w:hAnsiTheme="minorEastAsia" w:cs="宋体" w:hint="eastAsia"/>
          <w:b/>
          <w:szCs w:val="21"/>
        </w:rPr>
        <w:t>服务</w:t>
      </w:r>
      <w:r>
        <w:rPr>
          <w:rFonts w:asciiTheme="minorEastAsia" w:eastAsiaTheme="minorEastAsia" w:hAnsiTheme="minorEastAsia" w:cs="宋体"/>
          <w:b/>
          <w:szCs w:val="21"/>
        </w:rPr>
        <w:t>有限公司</w:t>
      </w:r>
    </w:p>
    <w:permEnd w:id="1231422465"/>
    <w:p w:rsidR="00DB2E7F" w:rsidRDefault="005A221E">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地</w:t>
      </w:r>
      <w:r>
        <w:rPr>
          <w:rFonts w:asciiTheme="minorEastAsia" w:eastAsiaTheme="minorEastAsia" w:hAnsiTheme="minorEastAsia" w:hint="eastAsia"/>
          <w:b/>
          <w:szCs w:val="21"/>
        </w:rPr>
        <w:t xml:space="preserve">      </w:t>
      </w:r>
      <w:r>
        <w:rPr>
          <w:rFonts w:asciiTheme="minorEastAsia" w:eastAsiaTheme="minorEastAsia" w:hAnsiTheme="minorEastAsia"/>
          <w:b/>
          <w:szCs w:val="21"/>
        </w:rPr>
        <w:t>址：</w:t>
      </w:r>
      <w:permStart w:id="44632247" w:edGrp="everyone"/>
      <w:r>
        <w:rPr>
          <w:rFonts w:asciiTheme="minorEastAsia" w:eastAsiaTheme="minorEastAsia" w:hAnsiTheme="minorEastAsia" w:hint="eastAsia"/>
          <w:b/>
          <w:szCs w:val="21"/>
        </w:rPr>
        <w:t xml:space="preserve"> </w:t>
      </w:r>
    </w:p>
    <w:permEnd w:id="44632247"/>
    <w:p w:rsidR="00DB2E7F" w:rsidRDefault="005A221E">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业务联系人：</w:t>
      </w:r>
      <w:permStart w:id="1996172587" w:edGrp="everyone"/>
      <w:r>
        <w:rPr>
          <w:rFonts w:asciiTheme="minorEastAsia" w:eastAsiaTheme="minorEastAsia" w:hAnsiTheme="minorEastAsia" w:hint="eastAsia"/>
          <w:b/>
          <w:szCs w:val="21"/>
        </w:rPr>
        <w:t xml:space="preserve"> </w:t>
      </w:r>
    </w:p>
    <w:permEnd w:id="1996172587"/>
    <w:p w:rsidR="00DB2E7F" w:rsidRDefault="005A221E">
      <w:pPr>
        <w:spacing w:line="360" w:lineRule="auto"/>
        <w:rPr>
          <w:rFonts w:asciiTheme="minorEastAsia" w:eastAsiaTheme="minorEastAsia" w:hAnsiTheme="minorEastAsia"/>
          <w:b/>
          <w:szCs w:val="21"/>
        </w:rPr>
      </w:pPr>
      <w:r>
        <w:rPr>
          <w:rFonts w:asciiTheme="minorEastAsia" w:eastAsiaTheme="minorEastAsia" w:hAnsiTheme="minorEastAsia" w:hint="eastAsia"/>
          <w:b/>
          <w:szCs w:val="21"/>
        </w:rPr>
        <w:t>联系电话：</w:t>
      </w:r>
      <w:permStart w:id="1617247194" w:edGrp="everyone"/>
      <w:r>
        <w:rPr>
          <w:rFonts w:asciiTheme="minorEastAsia" w:eastAsiaTheme="minorEastAsia" w:hAnsiTheme="minorEastAsia" w:hint="eastAsia"/>
          <w:b/>
          <w:szCs w:val="21"/>
        </w:rPr>
        <w:t xml:space="preserve"> </w:t>
      </w:r>
    </w:p>
    <w:permEnd w:id="1617247194"/>
    <w:p w:rsidR="00DB2E7F" w:rsidRDefault="005A221E">
      <w:pPr>
        <w:spacing w:line="360" w:lineRule="auto"/>
        <w:rPr>
          <w:rFonts w:asciiTheme="minorEastAsia" w:eastAsiaTheme="minorEastAsia" w:hAnsiTheme="minorEastAsia"/>
          <w:b/>
          <w:szCs w:val="21"/>
        </w:rPr>
      </w:pPr>
      <w:r>
        <w:rPr>
          <w:rFonts w:asciiTheme="minorEastAsia" w:eastAsiaTheme="minorEastAsia" w:hAnsiTheme="minorEastAsia"/>
          <w:b/>
          <w:szCs w:val="21"/>
        </w:rPr>
        <w:t>联系邮箱</w:t>
      </w:r>
      <w:r>
        <w:rPr>
          <w:rFonts w:asciiTheme="minorEastAsia" w:eastAsiaTheme="minorEastAsia" w:hAnsiTheme="minorEastAsia" w:hint="eastAsia"/>
          <w:b/>
          <w:szCs w:val="21"/>
        </w:rPr>
        <w:t>：</w:t>
      </w:r>
      <w:permStart w:id="1590844060" w:edGrp="everyone"/>
      <w:r>
        <w:rPr>
          <w:rFonts w:asciiTheme="minorEastAsia" w:eastAsiaTheme="minorEastAsia" w:hAnsiTheme="minorEastAsia" w:hint="eastAsia"/>
          <w:b/>
          <w:szCs w:val="21"/>
        </w:rPr>
        <w:t xml:space="preserve"> </w:t>
      </w:r>
    </w:p>
    <w:permEnd w:id="1590844060"/>
    <w:p w:rsidR="00DB2E7F" w:rsidRDefault="00DB2E7F">
      <w:pPr>
        <w:spacing w:line="360" w:lineRule="auto"/>
        <w:ind w:firstLineChars="200" w:firstLine="422"/>
        <w:rPr>
          <w:rFonts w:asciiTheme="minorEastAsia" w:eastAsiaTheme="minorEastAsia" w:hAnsiTheme="minorEastAsia" w:cs="宋体"/>
          <w:b/>
          <w:szCs w:val="21"/>
        </w:rPr>
      </w:pPr>
    </w:p>
    <w:p w:rsidR="00DB2E7F" w:rsidRDefault="005A221E">
      <w:pPr>
        <w:spacing w:line="360" w:lineRule="auto"/>
        <w:ind w:firstLineChars="200" w:firstLine="422"/>
        <w:rPr>
          <w:rFonts w:asciiTheme="minorEastAsia" w:eastAsiaTheme="minorEastAsia" w:hAnsiTheme="minorEastAsia" w:cs="宋体"/>
          <w:szCs w:val="21"/>
        </w:rPr>
      </w:pPr>
      <w:r>
        <w:rPr>
          <w:rFonts w:asciiTheme="minorEastAsia" w:eastAsiaTheme="minorEastAsia" w:hAnsiTheme="minorEastAsia" w:cs="宋体" w:hint="eastAsia"/>
          <w:b/>
          <w:szCs w:val="21"/>
        </w:rPr>
        <w:t>鉴于</w:t>
      </w:r>
      <w:r>
        <w:rPr>
          <w:rFonts w:asciiTheme="minorEastAsia" w:eastAsiaTheme="minorEastAsia" w:hAnsiTheme="minorEastAsia" w:cs="宋体" w:hint="eastAsia"/>
          <w:szCs w:val="21"/>
        </w:rPr>
        <w:t>，甲方为一家有互联网</w:t>
      </w:r>
      <w:r>
        <w:rPr>
          <w:rFonts w:asciiTheme="minorEastAsia" w:eastAsiaTheme="minorEastAsia" w:hAnsiTheme="minorEastAsia" w:cs="宋体"/>
          <w:szCs w:val="21"/>
        </w:rPr>
        <w:t>支付需求的企业</w:t>
      </w:r>
      <w:r>
        <w:rPr>
          <w:rFonts w:asciiTheme="minorEastAsia" w:eastAsiaTheme="minorEastAsia" w:hAnsiTheme="minorEastAsia" w:cs="宋体" w:hint="eastAsia"/>
          <w:szCs w:val="21"/>
        </w:rPr>
        <w:t>；乙方为一家开展电子支付业务的第三方支付公司，拥有一系列成熟、先进、快捷、安全的支付产品。因此，甲、乙双方经友好协商，在平等互利的基础上，就支付服务达成如下合作协议。</w:t>
      </w:r>
    </w:p>
    <w:p w:rsidR="00DB2E7F" w:rsidRDefault="005A221E">
      <w:pPr>
        <w:pStyle w:val="1"/>
        <w:numPr>
          <w:ilvl w:val="0"/>
          <w:numId w:val="1"/>
        </w:numPr>
        <w:spacing w:line="360" w:lineRule="auto"/>
        <w:ind w:firstLineChars="0"/>
        <w:rPr>
          <w:rFonts w:asciiTheme="minorEastAsia" w:eastAsiaTheme="minorEastAsia" w:hAnsiTheme="minorEastAsia" w:cs="宋体"/>
          <w:b/>
          <w:szCs w:val="21"/>
        </w:rPr>
      </w:pPr>
      <w:r>
        <w:rPr>
          <w:rFonts w:asciiTheme="minorEastAsia" w:eastAsiaTheme="minorEastAsia" w:hAnsiTheme="minorEastAsia" w:cs="宋体" w:hint="eastAsia"/>
          <w:b/>
          <w:szCs w:val="21"/>
        </w:rPr>
        <w:t>定义</w:t>
      </w:r>
    </w:p>
    <w:p w:rsidR="00DB2E7F" w:rsidRDefault="005A221E">
      <w:pPr>
        <w:spacing w:line="360" w:lineRule="auto"/>
        <w:rPr>
          <w:rFonts w:asciiTheme="minorEastAsia" w:eastAsiaTheme="minorEastAsia" w:hAnsiTheme="minorEastAsia" w:cs="宋体"/>
          <w:szCs w:val="21"/>
        </w:rPr>
      </w:pPr>
      <w:r>
        <w:rPr>
          <w:rFonts w:asciiTheme="minorEastAsia" w:eastAsiaTheme="minorEastAsia" w:hAnsiTheme="minorEastAsia" w:cs="宋体" w:hint="eastAsia"/>
          <w:szCs w:val="21"/>
        </w:rPr>
        <w:t>除非上下文另有所指或本协议另作说明，以下用语在本协议中具有如下含义：</w:t>
      </w:r>
    </w:p>
    <w:p w:rsidR="00DB2E7F" w:rsidRDefault="005A221E">
      <w:pPr>
        <w:pStyle w:val="1"/>
        <w:numPr>
          <w:ilvl w:val="0"/>
          <w:numId w:val="2"/>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智惠支付平台：指乙方运营和管理的支付服务平台。</w:t>
      </w:r>
    </w:p>
    <w:p w:rsidR="00DB2E7F" w:rsidRDefault="005A221E">
      <w:pPr>
        <w:pStyle w:val="1"/>
        <w:numPr>
          <w:ilvl w:val="0"/>
          <w:numId w:val="2"/>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商户：指使用乙方提供的支付服务并与乙方直接建立支付合作关系的主体，具体到本协议项下，即为本协议甲方。商户又分为标准商户和平台类商户。</w:t>
      </w:r>
    </w:p>
    <w:p w:rsidR="00DB2E7F" w:rsidRDefault="005A221E">
      <w:pPr>
        <w:pStyle w:val="1"/>
        <w:numPr>
          <w:ilvl w:val="0"/>
          <w:numId w:val="2"/>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标准商户：指向客户直接提供商品或服务的经营主体。</w:t>
      </w:r>
    </w:p>
    <w:p w:rsidR="00DB2E7F" w:rsidRDefault="005A221E">
      <w:pPr>
        <w:pStyle w:val="1"/>
        <w:numPr>
          <w:ilvl w:val="0"/>
          <w:numId w:val="2"/>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平台类商户：指搭建网络平台，并代表加入该平台的商品或服务的直接提供者与乙方建立支付合作关系的经营主体。</w:t>
      </w:r>
    </w:p>
    <w:p w:rsidR="00DB2E7F" w:rsidRDefault="005A221E">
      <w:pPr>
        <w:pStyle w:val="1"/>
        <w:numPr>
          <w:ilvl w:val="0"/>
          <w:numId w:val="2"/>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二级商户：指通过平台类商户的平台直接提供商品或服务的经营者。</w:t>
      </w:r>
    </w:p>
    <w:p w:rsidR="00DB2E7F" w:rsidRDefault="005A221E">
      <w:pPr>
        <w:pStyle w:val="1"/>
        <w:numPr>
          <w:ilvl w:val="0"/>
          <w:numId w:val="2"/>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lastRenderedPageBreak/>
        <w:t>智惠支付商户账户：指乙方在智惠支付平台</w:t>
      </w:r>
      <w:r>
        <w:rPr>
          <w:rFonts w:asciiTheme="minorEastAsia" w:eastAsiaTheme="minorEastAsia" w:hAnsiTheme="minorEastAsia" w:cs="宋体"/>
          <w:szCs w:val="21"/>
        </w:rPr>
        <w:t>为甲方</w:t>
      </w:r>
      <w:r>
        <w:rPr>
          <w:rFonts w:asciiTheme="minorEastAsia" w:eastAsiaTheme="minorEastAsia" w:hAnsiTheme="minorEastAsia" w:cs="宋体" w:hint="eastAsia"/>
          <w:szCs w:val="21"/>
        </w:rPr>
        <w:t>开设</w:t>
      </w:r>
      <w:r>
        <w:rPr>
          <w:rFonts w:asciiTheme="minorEastAsia" w:eastAsiaTheme="minorEastAsia" w:hAnsiTheme="minorEastAsia" w:cs="宋体"/>
          <w:szCs w:val="21"/>
        </w:rPr>
        <w:t>的虚拟账户。</w:t>
      </w:r>
    </w:p>
    <w:p w:rsidR="00DB2E7F" w:rsidRDefault="005A221E">
      <w:pPr>
        <w:pStyle w:val="1"/>
        <w:numPr>
          <w:ilvl w:val="0"/>
          <w:numId w:val="2"/>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客户或持卡人：指与商户或二级商户存在交易关系的自然人、法人或其他组织。</w:t>
      </w:r>
    </w:p>
    <w:p w:rsidR="00DB2E7F" w:rsidRDefault="005A221E">
      <w:pPr>
        <w:pStyle w:val="1"/>
        <w:numPr>
          <w:ilvl w:val="0"/>
          <w:numId w:val="2"/>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跨境外汇支付服务：系指为互联网渠道跨境电子商务交易双方代为办理交易所涉及的小额结售汇及跨境外汇结算。</w:t>
      </w:r>
    </w:p>
    <w:p w:rsidR="00DB2E7F" w:rsidRDefault="005A221E">
      <w:pPr>
        <w:pStyle w:val="1"/>
        <w:numPr>
          <w:ilvl w:val="0"/>
          <w:numId w:val="2"/>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跨境电商海关报送服务：为开展跨境电子商务业务，满足“三单合一”的要求，乙方按甲方需求将支付信息推送给指定海关。</w:t>
      </w:r>
    </w:p>
    <w:p w:rsidR="00DB2E7F" w:rsidRDefault="005A221E">
      <w:pPr>
        <w:pStyle w:val="1"/>
        <w:numPr>
          <w:ilvl w:val="0"/>
          <w:numId w:val="2"/>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日：指自然日。</w:t>
      </w:r>
    </w:p>
    <w:p w:rsidR="00DB2E7F" w:rsidRDefault="005A221E">
      <w:pPr>
        <w:pStyle w:val="1"/>
        <w:numPr>
          <w:ilvl w:val="0"/>
          <w:numId w:val="2"/>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b/>
          <w:szCs w:val="21"/>
        </w:rPr>
        <w:t xml:space="preserve"> T</w:t>
      </w:r>
      <w:r>
        <w:rPr>
          <w:rFonts w:asciiTheme="minorEastAsia" w:eastAsiaTheme="minorEastAsia" w:hAnsiTheme="minorEastAsia" w:cs="宋体" w:hint="eastAsia"/>
          <w:szCs w:val="21"/>
        </w:rPr>
        <w:t>日</w:t>
      </w:r>
      <w:r>
        <w:rPr>
          <w:rFonts w:asciiTheme="minorEastAsia" w:eastAsiaTheme="minorEastAsia" w:hAnsiTheme="minorEastAsia" w:cs="宋体"/>
          <w:szCs w:val="21"/>
        </w:rPr>
        <w:t>：指</w:t>
      </w:r>
      <w:r>
        <w:rPr>
          <w:rFonts w:asciiTheme="minorEastAsia" w:eastAsiaTheme="minorEastAsia" w:hAnsiTheme="minorEastAsia" w:cs="宋体" w:hint="eastAsia"/>
          <w:szCs w:val="21"/>
        </w:rPr>
        <w:t>除了</w:t>
      </w:r>
      <w:r>
        <w:rPr>
          <w:rFonts w:asciiTheme="minorEastAsia" w:eastAsiaTheme="minorEastAsia" w:hAnsiTheme="minorEastAsia" w:cs="宋体"/>
          <w:szCs w:val="21"/>
        </w:rPr>
        <w:t>周末和节假日之外的交易日。</w:t>
      </w:r>
    </w:p>
    <w:p w:rsidR="00DB2E7F" w:rsidRDefault="00DB2E7F">
      <w:pPr>
        <w:spacing w:line="360" w:lineRule="auto"/>
        <w:ind w:left="420"/>
        <w:rPr>
          <w:rFonts w:asciiTheme="minorEastAsia" w:eastAsiaTheme="minorEastAsia" w:hAnsiTheme="minorEastAsia" w:cs="宋体"/>
          <w:szCs w:val="21"/>
        </w:rPr>
      </w:pPr>
    </w:p>
    <w:p w:rsidR="00DB2E7F" w:rsidRDefault="005A221E">
      <w:pPr>
        <w:pStyle w:val="1"/>
        <w:numPr>
          <w:ilvl w:val="0"/>
          <w:numId w:val="1"/>
        </w:numPr>
        <w:spacing w:line="360" w:lineRule="auto"/>
        <w:ind w:firstLineChars="0"/>
        <w:rPr>
          <w:rFonts w:asciiTheme="minorEastAsia" w:eastAsiaTheme="minorEastAsia" w:hAnsiTheme="minorEastAsia" w:cs="宋体"/>
          <w:b/>
          <w:szCs w:val="21"/>
        </w:rPr>
      </w:pPr>
      <w:r>
        <w:rPr>
          <w:rFonts w:asciiTheme="minorEastAsia" w:eastAsiaTheme="minorEastAsia" w:hAnsiTheme="minorEastAsia" w:cs="宋体" w:hint="eastAsia"/>
          <w:b/>
          <w:szCs w:val="21"/>
        </w:rPr>
        <w:t>服务内容</w:t>
      </w:r>
    </w:p>
    <w:p w:rsidR="00DB2E7F" w:rsidRDefault="005A221E">
      <w:pPr>
        <w:pStyle w:val="1"/>
        <w:numPr>
          <w:ilvl w:val="0"/>
          <w:numId w:val="3"/>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甲方在</w:t>
      </w:r>
      <w:r>
        <w:rPr>
          <w:rFonts w:asciiTheme="minorEastAsia" w:eastAsiaTheme="minorEastAsia" w:hAnsiTheme="minorEastAsia" w:cs="宋体" w:hint="eastAsia"/>
          <w:b/>
          <w:szCs w:val="21"/>
        </w:rPr>
        <w:t>附件</w:t>
      </w:r>
      <w:r>
        <w:rPr>
          <w:rFonts w:asciiTheme="minorEastAsia" w:eastAsiaTheme="minorEastAsia" w:hAnsiTheme="minorEastAsia" w:cs="宋体"/>
          <w:b/>
          <w:szCs w:val="21"/>
        </w:rPr>
        <w:t>1</w:t>
      </w:r>
      <w:r>
        <w:rPr>
          <w:rFonts w:asciiTheme="minorEastAsia" w:eastAsiaTheme="minorEastAsia" w:hAnsiTheme="minorEastAsia" w:cs="宋体"/>
          <w:b/>
          <w:szCs w:val="21"/>
        </w:rPr>
        <w:t>《</w:t>
      </w:r>
      <w:r>
        <w:rPr>
          <w:rFonts w:asciiTheme="minorEastAsia" w:eastAsiaTheme="minorEastAsia" w:hAnsiTheme="minorEastAsia" w:cs="宋体" w:hint="eastAsia"/>
          <w:b/>
          <w:bCs/>
          <w:szCs w:val="21"/>
        </w:rPr>
        <w:t>商户互联网业务签约申请表</w:t>
      </w:r>
      <w:r>
        <w:rPr>
          <w:rFonts w:asciiTheme="minorEastAsia" w:eastAsiaTheme="minorEastAsia" w:hAnsiTheme="minorEastAsia" w:cs="宋体"/>
          <w:b/>
          <w:szCs w:val="21"/>
        </w:rPr>
        <w:t>》</w:t>
      </w:r>
      <w:r>
        <w:rPr>
          <w:rFonts w:asciiTheme="minorEastAsia" w:eastAsiaTheme="minorEastAsia" w:hAnsiTheme="minorEastAsia" w:cs="宋体" w:hint="eastAsia"/>
          <w:szCs w:val="21"/>
        </w:rPr>
        <w:t>中</w:t>
      </w:r>
      <w:r>
        <w:rPr>
          <w:rFonts w:asciiTheme="minorEastAsia" w:eastAsiaTheme="minorEastAsia" w:hAnsiTheme="minorEastAsia" w:cs="宋体"/>
          <w:szCs w:val="21"/>
        </w:rPr>
        <w:t>勾选</w:t>
      </w:r>
      <w:r>
        <w:rPr>
          <w:rFonts w:asciiTheme="minorEastAsia" w:eastAsiaTheme="minorEastAsia" w:hAnsiTheme="minorEastAsia" w:cs="宋体" w:hint="eastAsia"/>
          <w:szCs w:val="21"/>
        </w:rPr>
        <w:t>需开通的服务产品。</w:t>
      </w:r>
    </w:p>
    <w:p w:rsidR="00DB2E7F" w:rsidRDefault="005A221E">
      <w:pPr>
        <w:pStyle w:val="1"/>
        <w:numPr>
          <w:ilvl w:val="0"/>
          <w:numId w:val="3"/>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乙方根据甲方选择的服务产品，为甲方提供相关服务。</w:t>
      </w:r>
    </w:p>
    <w:p w:rsidR="00DB2E7F" w:rsidRDefault="005A221E">
      <w:pPr>
        <w:pStyle w:val="1"/>
        <w:numPr>
          <w:ilvl w:val="0"/>
          <w:numId w:val="3"/>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乙方为甲方开通网上支付查询功能，并为甲方提供二十四（</w:t>
      </w:r>
      <w:r>
        <w:rPr>
          <w:rFonts w:asciiTheme="minorEastAsia" w:eastAsiaTheme="minorEastAsia" w:hAnsiTheme="minorEastAsia"/>
          <w:szCs w:val="21"/>
        </w:rPr>
        <w:t>24</w:t>
      </w:r>
      <w:r>
        <w:rPr>
          <w:rFonts w:asciiTheme="minorEastAsia" w:eastAsiaTheme="minorEastAsia" w:hAnsiTheme="minorEastAsia" w:hint="eastAsia"/>
          <w:szCs w:val="21"/>
        </w:rPr>
        <w:t>）</w:t>
      </w:r>
      <w:r>
        <w:rPr>
          <w:rFonts w:asciiTheme="minorEastAsia" w:eastAsiaTheme="minorEastAsia" w:hAnsiTheme="minorEastAsia"/>
          <w:szCs w:val="21"/>
        </w:rPr>
        <w:t>小时在线的</w:t>
      </w:r>
      <w:r>
        <w:rPr>
          <w:rFonts w:asciiTheme="minorEastAsia" w:eastAsiaTheme="minorEastAsia" w:hAnsiTheme="minorEastAsia" w:hint="eastAsia"/>
          <w:szCs w:val="21"/>
        </w:rPr>
        <w:t>商户信息管理和交易信息查询服务</w:t>
      </w:r>
      <w:r>
        <w:rPr>
          <w:rFonts w:asciiTheme="minorEastAsia" w:eastAsiaTheme="minorEastAsia" w:hAnsiTheme="minorEastAsia"/>
          <w:szCs w:val="21"/>
        </w:rPr>
        <w:t>。</w:t>
      </w:r>
    </w:p>
    <w:p w:rsidR="00DB2E7F" w:rsidRDefault="005A221E">
      <w:pPr>
        <w:pStyle w:val="1"/>
        <w:numPr>
          <w:ilvl w:val="0"/>
          <w:numId w:val="3"/>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乙方设立业务咨询和联系电话，负责解答甲方在使用智惠支付平台中遇到的问题，并及时解决双方在数据对账、资金结算过程中的相关问题。</w:t>
      </w:r>
    </w:p>
    <w:p w:rsidR="00DB2E7F" w:rsidRDefault="005A221E">
      <w:pPr>
        <w:pStyle w:val="1"/>
        <w:numPr>
          <w:ilvl w:val="0"/>
          <w:numId w:val="3"/>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在本协议有效期内，甲方可以书面形式申请新增或关闭某种支付服务，乙方在接到甲方书面申请后依据乙方相关政策在十个工作日内办理。</w:t>
      </w:r>
    </w:p>
    <w:p w:rsidR="00DB2E7F" w:rsidRDefault="00DB2E7F">
      <w:pPr>
        <w:pStyle w:val="1"/>
        <w:spacing w:line="360" w:lineRule="auto"/>
        <w:ind w:left="420" w:firstLineChars="0" w:firstLine="0"/>
        <w:rPr>
          <w:rFonts w:asciiTheme="minorEastAsia" w:eastAsiaTheme="minorEastAsia" w:hAnsiTheme="minorEastAsia"/>
          <w:szCs w:val="21"/>
        </w:rPr>
      </w:pPr>
    </w:p>
    <w:p w:rsidR="00DB2E7F" w:rsidRDefault="005A221E">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甲方的权利和义务</w:t>
      </w:r>
    </w:p>
    <w:p w:rsidR="00DB2E7F" w:rsidRDefault="005A221E">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甲方有权依本协议约定享有乙方提供的服务。</w:t>
      </w:r>
    </w:p>
    <w:p w:rsidR="00DB2E7F" w:rsidRDefault="005A221E">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甲方有权获得乙方在工作时间内关于支付产品的技术咨询和技术支持。</w:t>
      </w:r>
    </w:p>
    <w:p w:rsidR="00DB2E7F" w:rsidRDefault="005A221E">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甲方应向乙方提供已获得年检的营业执</w:t>
      </w:r>
      <w:r>
        <w:rPr>
          <w:rFonts w:asciiTheme="minorEastAsia" w:eastAsiaTheme="minorEastAsia" w:hAnsiTheme="minorEastAsia" w:hint="eastAsia"/>
          <w:szCs w:val="21"/>
        </w:rPr>
        <w:t>照副本、组织机构代码证、税务登记证（若已三证合一，可只提供营业执照）、银行开户许可证、</w:t>
      </w:r>
      <w:r>
        <w:rPr>
          <w:rFonts w:asciiTheme="minorEastAsia" w:eastAsiaTheme="minorEastAsia" w:hAnsiTheme="minorEastAsia" w:hint="eastAsia"/>
          <w:szCs w:val="21"/>
        </w:rPr>
        <w:t>ICP</w:t>
      </w:r>
      <w:r>
        <w:rPr>
          <w:rFonts w:asciiTheme="minorEastAsia" w:eastAsiaTheme="minorEastAsia" w:hAnsiTheme="minorEastAsia" w:hint="eastAsia"/>
          <w:szCs w:val="21"/>
        </w:rPr>
        <w:t>资质（以上资质均为复印件并加盖企业公章）和法定代表人身份证复印件（正反面，须本人签名）、公司业务介绍、相关行业资质证书，甲方应在上述信息和资料任何一项发生变更后</w:t>
      </w:r>
      <w:r>
        <w:rPr>
          <w:rFonts w:asciiTheme="minorEastAsia" w:eastAsiaTheme="minorEastAsia" w:hAnsiTheme="minorEastAsia" w:hint="eastAsia"/>
          <w:szCs w:val="21"/>
        </w:rPr>
        <w:t>5</w:t>
      </w:r>
      <w:r>
        <w:rPr>
          <w:rFonts w:asciiTheme="minorEastAsia" w:eastAsiaTheme="minorEastAsia" w:hAnsiTheme="minorEastAsia" w:hint="eastAsia"/>
          <w:szCs w:val="21"/>
        </w:rPr>
        <w:t>天内书面通知乙方，并承担因信息和身份资料不准确、不真实、不及时和不完整而引发的一切责任。甲方提供的信息不实的，乙方有权单方终止为甲方提供服务。</w:t>
      </w:r>
    </w:p>
    <w:p w:rsidR="00DB2E7F" w:rsidRDefault="005A221E">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甲方经营的业务及网站内容不得超出其营业执照或其他资质证明材料核准的范围，不得违反中国法律法规、规章及政策，保证合法</w:t>
      </w:r>
      <w:r>
        <w:rPr>
          <w:rFonts w:asciiTheme="minorEastAsia" w:eastAsiaTheme="minorEastAsia" w:hAnsiTheme="minorEastAsia" w:hint="eastAsia"/>
          <w:szCs w:val="21"/>
        </w:rPr>
        <w:t>、诚信经营，不从事非法经营、不正当竞争、</w:t>
      </w:r>
      <w:r>
        <w:rPr>
          <w:rFonts w:asciiTheme="minorEastAsia" w:eastAsiaTheme="minorEastAsia" w:hAnsiTheme="minorEastAsia" w:hint="eastAsia"/>
          <w:szCs w:val="21"/>
        </w:rPr>
        <w:lastRenderedPageBreak/>
        <w:t>虚假宣传、商业欺诈或侵害客户或持卡人合法权益的任何活动。如甲方是中国大陆地区以外的商户，还需同时遵守其所属国家或地区的法律。甲方独立承担因其网站信息虚假、陈旧或不详实造成的投诉、退货、纠纷等一切责任。</w:t>
      </w:r>
    </w:p>
    <w:p w:rsidR="00DB2E7F" w:rsidRDefault="005A221E">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使用乙方的支付服务过程中，可通过乙方网站的在线客服或客户服务电话与乙方联系，并获取相关的技术和服务支持。甲方不得将乙方的服务电话作为甲方的客服电话刊登在甲方的网站上或以其它方式误导消费者，一经发现乙方将随时终止为甲方提供的各项服务。</w:t>
      </w:r>
    </w:p>
    <w:p w:rsidR="00DB2E7F" w:rsidRDefault="005A221E">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甲方有义务及时、妥善处理与客户或持卡人之间的任何投诉和纠纷，自行承担因甲方原因而引发的全部法律责任，并不得因此而影响乙方的声誉和形象或给乙方造成经济损失。</w:t>
      </w:r>
      <w:r>
        <w:rPr>
          <w:rFonts w:asciiTheme="minorEastAsia" w:eastAsiaTheme="minorEastAsia" w:hAnsiTheme="minorEastAsia" w:hint="eastAsia"/>
          <w:szCs w:val="21"/>
        </w:rPr>
        <w:t xml:space="preserve"> </w:t>
      </w:r>
    </w:p>
    <w:p w:rsidR="00DB2E7F" w:rsidRDefault="005A221E">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包括甲方的员工，其合作机构及其雇员等）不得以任何手段和方式截获、盗用客户或持卡人的银行卡或非银行卡账号及密码等信息，甲方应当做好客户或持卡人信息的保密工作，否则甲方应独立承担由此引起的法律责任和后果，乙方并有权据此终止本协议。</w:t>
      </w:r>
      <w:r>
        <w:rPr>
          <w:rFonts w:asciiTheme="minorEastAsia" w:eastAsiaTheme="minorEastAsia" w:hAnsiTheme="minorEastAsia" w:hint="eastAsia"/>
          <w:szCs w:val="21"/>
        </w:rPr>
        <w:t xml:space="preserve"> </w:t>
      </w:r>
    </w:p>
    <w:p w:rsidR="00DB2E7F" w:rsidRDefault="005A221E">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甲方应妥善保管在智惠支付平台注册的商户名称、商户密码以及加密私钥等信息，因甲方保管、设置及使用不当造成的经济损失和法律</w:t>
      </w:r>
      <w:r>
        <w:rPr>
          <w:rFonts w:asciiTheme="minorEastAsia" w:eastAsiaTheme="minorEastAsia" w:hAnsiTheme="minorEastAsia" w:hint="eastAsia"/>
          <w:szCs w:val="21"/>
        </w:rPr>
        <w:t>责任，由甲方自行承担。任何使用甲方的智惠支付商户账户、密码和（或）数字证书发送至乙方系统的支付指令构成甲方不可撤销的授权付款指示，乙方对于依照该指示进行支付的行为及其结果不承担责任。</w:t>
      </w:r>
      <w:r>
        <w:rPr>
          <w:rFonts w:asciiTheme="minorEastAsia" w:eastAsiaTheme="minorEastAsia" w:hAnsiTheme="minorEastAsia" w:hint="eastAsia"/>
          <w:szCs w:val="21"/>
        </w:rPr>
        <w:t xml:space="preserve"> </w:t>
      </w:r>
    </w:p>
    <w:p w:rsidR="00DB2E7F" w:rsidRDefault="005A221E">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有义务采取相关措施防范销赃、第三方欺诈等风险；在发生诈骗、被盗用、洗钱、偷税、盗卡销赃等涉嫌违法犯罪行为时，甲方有义务随时协助乙方或其他司法、职能部门调查相关案件及可疑交易、冻结可疑账户，提供完整的客户资料和交易数据。如果盗卡销赃案件、拒付或否认金额超过千分之三时，乙方有权关闭支付接口，并不承担任何责任。</w:t>
      </w:r>
    </w:p>
    <w:p w:rsidR="00DB2E7F" w:rsidRDefault="005A221E">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甲方相关信息变</w:t>
      </w:r>
      <w:r>
        <w:rPr>
          <w:rFonts w:asciiTheme="minorEastAsia" w:eastAsiaTheme="minorEastAsia" w:hAnsiTheme="minorEastAsia" w:hint="eastAsia"/>
          <w:szCs w:val="21"/>
        </w:rPr>
        <w:t>更应提前向乙方提出书面申请</w:t>
      </w:r>
      <w:r>
        <w:rPr>
          <w:rFonts w:asciiTheme="minorEastAsia" w:eastAsiaTheme="minorEastAsia" w:hAnsiTheme="minorEastAsia" w:hint="eastAsia"/>
          <w:szCs w:val="21"/>
        </w:rPr>
        <w:t>,</w:t>
      </w:r>
      <w:r>
        <w:rPr>
          <w:rFonts w:asciiTheme="minorEastAsia" w:eastAsiaTheme="minorEastAsia" w:hAnsiTheme="minorEastAsia" w:hint="eastAsia"/>
          <w:szCs w:val="21"/>
        </w:rPr>
        <w:t>否则甲方须承担由此造成的责任和后果。</w:t>
      </w:r>
    </w:p>
    <w:p w:rsidR="00DB2E7F" w:rsidRDefault="005A221E">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严格按照协议规定业务范围使用乙方支付服务，不得把乙方提供的接口技术、安全协议及证书等用于本协议范围以外的用途，也不得出租、转让或转交其它企业或网站使用，也不得利用乙方提供的支付接口为其他企业或网站提供支付服务。甲方不得将其他商户的交易伪造成自己的交易与乙方结算。一经发现乙方将有权随时终止为甲方提供的各项服务。</w:t>
      </w:r>
    </w:p>
    <w:p w:rsidR="00DB2E7F" w:rsidRDefault="005A221E">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甲方应建立自己的风险管理系统，具备与其业务内容和规模相匹配的风险控制能力。甲方如为平台类商户，应配备相应的系统、人员和完善的制度，</w:t>
      </w:r>
      <w:r>
        <w:rPr>
          <w:rFonts w:asciiTheme="minorEastAsia" w:eastAsiaTheme="minorEastAsia" w:hAnsiTheme="minorEastAsia" w:hint="eastAsia"/>
          <w:szCs w:val="21"/>
        </w:rPr>
        <w:t>对其二级商户的交易实施</w:t>
      </w:r>
      <w:r>
        <w:rPr>
          <w:rFonts w:asciiTheme="minorEastAsia" w:eastAsiaTheme="minorEastAsia" w:hAnsiTheme="minorEastAsia" w:hint="eastAsia"/>
          <w:szCs w:val="21"/>
        </w:rPr>
        <w:lastRenderedPageBreak/>
        <w:t>有效识别、追溯及在必要时暂停交易的管理。同时，甲方应承担因其二级商户发展和管理不善造成的风险损失，甲方下设的二级商户不得再发展下一级商户。</w:t>
      </w:r>
    </w:p>
    <w:p w:rsidR="00DB2E7F" w:rsidRDefault="005A221E">
      <w:pPr>
        <w:pStyle w:val="1"/>
        <w:numPr>
          <w:ilvl w:val="0"/>
          <w:numId w:val="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如为平台类商户，还应确保其二级商户合法合规经营，并对二级商户进行监督和管理。甲方应对其二级商户发生的与乙方支付服务相关的交易风险承担全部责任。就乙方向甲方提供支付服务事宜，甲方应告知其二级商户，确保二级商户同意此种安排并愿意遵从乙方对商户的要求。甲方应确保其已获得二级商户的充分有效授权，有权从乙方代为接收二级商户交易款项。</w:t>
      </w:r>
    </w:p>
    <w:p w:rsidR="00DB2E7F" w:rsidRDefault="00DB2E7F">
      <w:pPr>
        <w:spacing w:line="360" w:lineRule="auto"/>
        <w:rPr>
          <w:rFonts w:asciiTheme="minorEastAsia" w:eastAsiaTheme="minorEastAsia" w:hAnsiTheme="minorEastAsia"/>
          <w:szCs w:val="21"/>
        </w:rPr>
      </w:pPr>
    </w:p>
    <w:p w:rsidR="00DB2E7F" w:rsidRDefault="005A221E">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b/>
          <w:szCs w:val="21"/>
        </w:rPr>
        <w:t>乙方的权利和义务</w:t>
      </w:r>
    </w:p>
    <w:p w:rsidR="00DB2E7F" w:rsidRDefault="005A221E">
      <w:pPr>
        <w:pStyle w:val="1"/>
        <w:numPr>
          <w:ilvl w:val="0"/>
          <w:numId w:val="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乙方负责智惠支付平台的建设、运行和管理，确保该系统的安全性，按本协议约定向甲方提供服务。</w:t>
      </w:r>
    </w:p>
    <w:p w:rsidR="00DB2E7F" w:rsidRDefault="005A221E">
      <w:pPr>
        <w:pStyle w:val="1"/>
        <w:numPr>
          <w:ilvl w:val="0"/>
          <w:numId w:val="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乙方有义务按本协议规定及时将待结算资金划入甲方指定的账户，并有权按照本协议</w:t>
      </w:r>
      <w:r>
        <w:rPr>
          <w:rFonts w:asciiTheme="minorEastAsia" w:eastAsiaTheme="minorEastAsia" w:hAnsiTheme="minorEastAsia"/>
          <w:szCs w:val="21"/>
        </w:rPr>
        <w:t>及</w:t>
      </w:r>
      <w:r>
        <w:rPr>
          <w:rFonts w:asciiTheme="minorEastAsia" w:eastAsiaTheme="minorEastAsia" w:hAnsiTheme="minorEastAsia" w:hint="eastAsia"/>
          <w:szCs w:val="21"/>
        </w:rPr>
        <w:t>附件</w:t>
      </w:r>
      <w:r>
        <w:rPr>
          <w:rFonts w:asciiTheme="minorEastAsia" w:eastAsiaTheme="minorEastAsia" w:hAnsiTheme="minorEastAsia" w:hint="eastAsia"/>
          <w:szCs w:val="21"/>
        </w:rPr>
        <w:t>1</w:t>
      </w:r>
      <w:r>
        <w:rPr>
          <w:rFonts w:asciiTheme="minorEastAsia" w:eastAsiaTheme="minorEastAsia" w:hAnsiTheme="minorEastAsia" w:hint="eastAsia"/>
          <w:szCs w:val="21"/>
        </w:rPr>
        <w:t>《</w:t>
      </w:r>
      <w:r>
        <w:rPr>
          <w:rFonts w:asciiTheme="minorEastAsia" w:eastAsiaTheme="minorEastAsia" w:hAnsiTheme="minorEastAsia" w:hint="eastAsia"/>
          <w:bCs/>
          <w:szCs w:val="21"/>
        </w:rPr>
        <w:t>商户互联网业务签约申请表</w:t>
      </w:r>
      <w:r>
        <w:rPr>
          <w:rFonts w:asciiTheme="minorEastAsia" w:eastAsiaTheme="minorEastAsia" w:hAnsiTheme="minorEastAsia" w:hint="eastAsia"/>
          <w:szCs w:val="21"/>
        </w:rPr>
        <w:t>》收取各项服务费用和手续费。</w:t>
      </w:r>
    </w:p>
    <w:p w:rsidR="00DB2E7F" w:rsidRDefault="005A221E">
      <w:pPr>
        <w:pStyle w:val="1"/>
        <w:numPr>
          <w:ilvl w:val="0"/>
          <w:numId w:val="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应具备必要的技术手段，确保支付指令的完整性、一致性和不可抵赖性，支付业务处理的及时性、准确性和支付业务的安全性；具备灾难恢复处理能力和应急处理能力，确保支付业务的连续性。乙方有权根据情况决定对支付产品的功能和服务进行改动和升级，提前通知并暂停向甲方提供支付服务，除遇不可抗力，乙方应提前通知甲方恢复日期。</w:t>
      </w:r>
    </w:p>
    <w:p w:rsidR="00DB2E7F" w:rsidRDefault="005A221E">
      <w:pPr>
        <w:pStyle w:val="1"/>
        <w:numPr>
          <w:ilvl w:val="0"/>
          <w:numId w:val="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乙方有义务及时处理与乙方支付产品有关的投诉或纠纷，并协助甲方进行处理，并不得因此而影响甲方的声誉和形象或给甲方造成经济损失。</w:t>
      </w:r>
    </w:p>
    <w:p w:rsidR="00DB2E7F" w:rsidRDefault="005A221E">
      <w:pPr>
        <w:pStyle w:val="1"/>
        <w:numPr>
          <w:ilvl w:val="0"/>
          <w:numId w:val="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乙方应在工作时间内为甲方提供支持服务，对甲方反映的问题及时做出响应。乙方应当</w:t>
      </w:r>
      <w:r>
        <w:rPr>
          <w:rFonts w:asciiTheme="minorEastAsia" w:eastAsiaTheme="minorEastAsia" w:hAnsiTheme="minorEastAsia" w:hint="eastAsia"/>
          <w:szCs w:val="21"/>
        </w:rPr>
        <w:t>妥善处理与甲方之间发生的差错争议和纠纷投诉，做好协调和解释工作，并及时告知甲方结果。</w:t>
      </w:r>
    </w:p>
    <w:p w:rsidR="00DB2E7F" w:rsidRDefault="005A221E">
      <w:pPr>
        <w:pStyle w:val="1"/>
        <w:numPr>
          <w:ilvl w:val="0"/>
          <w:numId w:val="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应采取必要的管理措施和技术措施，防止客户身份信息、支付业务信息等资料灭失、损毁、泄露，并承诺不以任何形式对外提供该等信息和资料，但法律法规、司法机关、监管机构等要求提供或乙方为执行本协议确有必要提供的除外。</w:t>
      </w:r>
    </w:p>
    <w:p w:rsidR="00DB2E7F" w:rsidRDefault="005A221E">
      <w:pPr>
        <w:pStyle w:val="1"/>
        <w:numPr>
          <w:ilvl w:val="0"/>
          <w:numId w:val="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乙方有权采取持续的客户身份识别措施以便有效核实客户身份及其真实意愿，有权了解甲方的日常经营活动、交易情况，有权定期对甲方进行回访或查访，甲方应当配合。</w:t>
      </w:r>
    </w:p>
    <w:p w:rsidR="00DB2E7F" w:rsidRDefault="005A221E">
      <w:pPr>
        <w:pStyle w:val="1"/>
        <w:numPr>
          <w:ilvl w:val="0"/>
          <w:numId w:val="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乙方有义务遵守反洗钱的有关规定及要求，甲方应对乙方履行反洗钱义</w:t>
      </w:r>
      <w:r>
        <w:rPr>
          <w:rFonts w:asciiTheme="minorEastAsia" w:eastAsiaTheme="minorEastAsia" w:hAnsiTheme="minorEastAsia" w:hint="eastAsia"/>
          <w:szCs w:val="21"/>
        </w:rPr>
        <w:t>务给予充分配合</w:t>
      </w:r>
    </w:p>
    <w:p w:rsidR="00DB2E7F" w:rsidRDefault="005A221E">
      <w:pPr>
        <w:pStyle w:val="1"/>
        <w:numPr>
          <w:ilvl w:val="0"/>
          <w:numId w:val="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本协议中涉及乙方对甲方的客户或持卡人的服务</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是乙方履行对甲方义务的行为</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并</w:t>
      </w:r>
      <w:r>
        <w:rPr>
          <w:rFonts w:asciiTheme="minorEastAsia" w:eastAsiaTheme="minorEastAsia" w:hAnsiTheme="minorEastAsia" w:hint="eastAsia"/>
          <w:szCs w:val="21"/>
        </w:rPr>
        <w:lastRenderedPageBreak/>
        <w:t>不构成对甲方的客户或持卡人的任何承诺</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甲方的客户或持卡人不因此而获得对乙方的直接请求权。</w:t>
      </w:r>
    </w:p>
    <w:p w:rsidR="00DB2E7F" w:rsidRDefault="005A221E">
      <w:pPr>
        <w:pStyle w:val="1"/>
        <w:numPr>
          <w:ilvl w:val="0"/>
          <w:numId w:val="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w:t>
      </w:r>
      <w:r>
        <w:rPr>
          <w:rFonts w:asciiTheme="minorEastAsia" w:eastAsiaTheme="minorEastAsia" w:hAnsiTheme="minorEastAsia"/>
          <w:szCs w:val="21"/>
        </w:rPr>
        <w:t>需</w:t>
      </w:r>
      <w:r>
        <w:rPr>
          <w:rFonts w:asciiTheme="minorEastAsia" w:eastAsiaTheme="minorEastAsia" w:hAnsiTheme="minorEastAsia" w:hint="eastAsia"/>
          <w:szCs w:val="21"/>
        </w:rPr>
        <w:t>保存客户纸质档案和交易记录</w:t>
      </w:r>
      <w:r>
        <w:rPr>
          <w:rFonts w:asciiTheme="minorEastAsia" w:eastAsiaTheme="minorEastAsia" w:hAnsiTheme="minorEastAsia" w:hint="eastAsia"/>
          <w:szCs w:val="21"/>
        </w:rPr>
        <w:t>5</w:t>
      </w:r>
      <w:r>
        <w:rPr>
          <w:rFonts w:asciiTheme="minorEastAsia" w:eastAsiaTheme="minorEastAsia" w:hAnsiTheme="minorEastAsia" w:hint="eastAsia"/>
          <w:szCs w:val="21"/>
        </w:rPr>
        <w:t>年</w:t>
      </w:r>
      <w:r>
        <w:rPr>
          <w:rFonts w:asciiTheme="minorEastAsia" w:eastAsiaTheme="minorEastAsia" w:hAnsiTheme="minorEastAsia"/>
          <w:szCs w:val="21"/>
        </w:rPr>
        <w:t>。</w:t>
      </w:r>
    </w:p>
    <w:p w:rsidR="00DB2E7F" w:rsidRDefault="00DB2E7F">
      <w:pPr>
        <w:spacing w:line="360" w:lineRule="auto"/>
        <w:rPr>
          <w:rFonts w:asciiTheme="minorEastAsia" w:eastAsiaTheme="minorEastAsia" w:hAnsiTheme="minorEastAsia"/>
          <w:szCs w:val="21"/>
        </w:rPr>
      </w:pPr>
    </w:p>
    <w:p w:rsidR="00DB2E7F" w:rsidRDefault="005A221E">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快捷支付、微支付特别条款（如未选择本服务，则本条款不适用）</w:t>
      </w:r>
    </w:p>
    <w:p w:rsidR="00DB2E7F" w:rsidRDefault="005A221E">
      <w:pPr>
        <w:pStyle w:val="1"/>
        <w:numPr>
          <w:ilvl w:val="0"/>
          <w:numId w:val="6"/>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若甲方超越经营范围开展业务或进行经营外范围外的二次清算行为，乙方有权立即暂停、中止或终止向甲方提供本协议项下的服务并要求甲方支付二次清算总额</w:t>
      </w:r>
      <w:r>
        <w:rPr>
          <w:rFonts w:asciiTheme="minorEastAsia" w:eastAsiaTheme="minorEastAsia" w:hAnsiTheme="minorEastAsia" w:cs="宋体" w:hint="eastAsia"/>
          <w:szCs w:val="21"/>
        </w:rPr>
        <w:t>10</w:t>
      </w:r>
      <w:r>
        <w:rPr>
          <w:rFonts w:asciiTheme="minorEastAsia" w:eastAsiaTheme="minorEastAsia" w:hAnsiTheme="minorEastAsia" w:cs="宋体" w:hint="eastAsia"/>
          <w:szCs w:val="21"/>
        </w:rPr>
        <w:t>倍违约金，违约金可先从甲方未结算款项中扣除。</w:t>
      </w:r>
    </w:p>
    <w:p w:rsidR="00DB2E7F" w:rsidRDefault="005A221E">
      <w:pPr>
        <w:pStyle w:val="1"/>
        <w:numPr>
          <w:ilvl w:val="0"/>
          <w:numId w:val="6"/>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如果满足以下两个条件之一的：</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）被投诉的用户数单个自然月超过两个或单个自然季度超过五个且经乙方判断投诉成立的；</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）单个自然月经乙方判断成立的投诉中累计被投诉的金额超过一万元人民币或单个自然季度超过两万元人民币的，甲方应当在乙方发通知函之日后的五个工作日内采取合理的措施进行整改</w:t>
      </w:r>
      <w:r>
        <w:rPr>
          <w:rFonts w:asciiTheme="minorEastAsia" w:eastAsiaTheme="minorEastAsia" w:hAnsiTheme="minorEastAsia" w:cs="宋体" w:hint="eastAsia"/>
          <w:szCs w:val="21"/>
        </w:rPr>
        <w:t xml:space="preserve">, </w:t>
      </w:r>
      <w:r>
        <w:rPr>
          <w:rFonts w:asciiTheme="minorEastAsia" w:eastAsiaTheme="minorEastAsia" w:hAnsiTheme="minorEastAsia" w:cs="宋体" w:hint="eastAsia"/>
          <w:szCs w:val="21"/>
        </w:rPr>
        <w:t>若甲方未在约定时间内完成整改或在整改期间内甲方用户再次发生损害乙方或用户合法权益的，乙方有权中止或终止本协议。</w:t>
      </w:r>
    </w:p>
    <w:p w:rsidR="00DB2E7F" w:rsidRDefault="005A221E">
      <w:pPr>
        <w:pStyle w:val="1"/>
        <w:numPr>
          <w:ilvl w:val="0"/>
          <w:numId w:val="6"/>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甲方保证将微支付服务严格用于其营业执照登记的范围开展业务，将“实物</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实名”“机票与</w:t>
      </w:r>
      <w:r>
        <w:rPr>
          <w:rFonts w:asciiTheme="minorEastAsia" w:eastAsiaTheme="minorEastAsia" w:hAnsiTheme="minorEastAsia" w:cs="宋体" w:hint="eastAsia"/>
          <w:szCs w:val="21"/>
        </w:rPr>
        <w:t>3C</w:t>
      </w:r>
      <w:r>
        <w:rPr>
          <w:rFonts w:asciiTheme="minorEastAsia" w:eastAsiaTheme="minorEastAsia" w:hAnsiTheme="minorEastAsia" w:cs="宋体" w:hint="eastAsia"/>
          <w:szCs w:val="21"/>
        </w:rPr>
        <w:t>”及“虚拟产品”业务分开使用而不得</w:t>
      </w:r>
      <w:r>
        <w:rPr>
          <w:rFonts w:asciiTheme="minorEastAsia" w:eastAsiaTheme="minorEastAsia" w:hAnsiTheme="minorEastAsia" w:cs="宋体" w:hint="eastAsia"/>
          <w:szCs w:val="21"/>
        </w:rPr>
        <w:t>混用（其中，“实物</w:t>
      </w: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实名”，是指可由物流配送的实物商品，或购买时需记录和核实购买者真实身份的商品或服务；“机票与</w:t>
      </w:r>
      <w:r>
        <w:rPr>
          <w:rFonts w:asciiTheme="minorEastAsia" w:eastAsiaTheme="minorEastAsia" w:hAnsiTheme="minorEastAsia" w:cs="宋体" w:hint="eastAsia"/>
          <w:szCs w:val="21"/>
        </w:rPr>
        <w:t>3C</w:t>
      </w:r>
      <w:r>
        <w:rPr>
          <w:rFonts w:asciiTheme="minorEastAsia" w:eastAsiaTheme="minorEastAsia" w:hAnsiTheme="minorEastAsia" w:cs="宋体" w:hint="eastAsia"/>
          <w:szCs w:val="21"/>
        </w:rPr>
        <w:t>”，是指机票、计算机、通讯产品、消费电子产品，“虚拟产品”是指，非实物且不记录购买者的真实身份，且无需物流运送的商品或服务）。如因甲方违反上述承诺所带来的损失和风险，均由甲方承担，包括但不限于：</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）乙方有权随时终止为甲方提供本协议下的服务；</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）如用户出现资金损失，甲方应承担相关赔偿责任。</w:t>
      </w:r>
    </w:p>
    <w:p w:rsidR="00DB2E7F" w:rsidRDefault="005A221E">
      <w:pPr>
        <w:pStyle w:val="1"/>
        <w:numPr>
          <w:ilvl w:val="0"/>
          <w:numId w:val="6"/>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为了控制盗卡赔付事件，乙方要求甲方如是做虚拟币业务，则虚拟币不允许提现、转让或买卖；如做充值业务，必须做到</w:t>
      </w:r>
      <w:r>
        <w:rPr>
          <w:rFonts w:asciiTheme="minorEastAsia" w:eastAsiaTheme="minorEastAsia" w:hAnsiTheme="minorEastAsia" w:cs="宋体" w:hint="eastAsia"/>
          <w:szCs w:val="21"/>
        </w:rPr>
        <w:t>充值和提现同卡进出或同人进出或至少</w:t>
      </w:r>
      <w:r>
        <w:rPr>
          <w:rFonts w:asciiTheme="minorEastAsia" w:eastAsiaTheme="minorEastAsia" w:hAnsiTheme="minorEastAsia" w:cs="宋体" w:hint="eastAsia"/>
          <w:szCs w:val="21"/>
        </w:rPr>
        <w:t>T+7</w:t>
      </w:r>
      <w:r>
        <w:rPr>
          <w:rFonts w:asciiTheme="minorEastAsia" w:eastAsiaTheme="minorEastAsia" w:hAnsiTheme="minorEastAsia" w:cs="宋体" w:hint="eastAsia"/>
          <w:szCs w:val="21"/>
        </w:rPr>
        <w:t>提现；如做</w:t>
      </w:r>
      <w:r>
        <w:rPr>
          <w:rFonts w:asciiTheme="minorEastAsia" w:eastAsiaTheme="minorEastAsia" w:hAnsiTheme="minorEastAsia" w:cs="宋体" w:hint="eastAsia"/>
          <w:szCs w:val="21"/>
        </w:rPr>
        <w:t>P2P</w:t>
      </w:r>
      <w:r>
        <w:rPr>
          <w:rFonts w:asciiTheme="minorEastAsia" w:eastAsiaTheme="minorEastAsia" w:hAnsiTheme="minorEastAsia" w:cs="宋体" w:hint="eastAsia"/>
          <w:szCs w:val="21"/>
        </w:rPr>
        <w:t>业务，必须保证充值和提现同卡进出。否则由此产生的赔付，甲方全部承担。</w:t>
      </w:r>
    </w:p>
    <w:p w:rsidR="00DB2E7F" w:rsidRDefault="00DB2E7F">
      <w:pPr>
        <w:spacing w:line="360" w:lineRule="auto"/>
        <w:rPr>
          <w:rFonts w:asciiTheme="minorEastAsia" w:eastAsiaTheme="minorEastAsia" w:hAnsiTheme="minorEastAsia" w:cs="宋体"/>
          <w:b/>
          <w:szCs w:val="21"/>
        </w:rPr>
      </w:pPr>
    </w:p>
    <w:p w:rsidR="00DB2E7F" w:rsidRDefault="005A221E">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b/>
          <w:szCs w:val="21"/>
        </w:rPr>
        <w:t>鉴权业务代付业务特别条款</w:t>
      </w:r>
      <w:r>
        <w:rPr>
          <w:rFonts w:asciiTheme="minorEastAsia" w:eastAsiaTheme="minorEastAsia" w:hAnsiTheme="minorEastAsia" w:hint="eastAsia"/>
          <w:b/>
          <w:szCs w:val="21"/>
        </w:rPr>
        <w:t>（如未选择本服务，则本条款不适用）</w:t>
      </w:r>
    </w:p>
    <w:p w:rsidR="00DB2E7F" w:rsidRDefault="005A221E">
      <w:pPr>
        <w:pStyle w:val="1"/>
        <w:numPr>
          <w:ilvl w:val="0"/>
          <w:numId w:val="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应当要求并确保持卡人提交乙方要求的相应身份信息或银行卡信息，并保证上述信息的准确性、完整性，甲方不得修改、删除持卡人提交的任何信息，同时乙方有权根据甲方的业务范围及风险控制水平决定银行卡认证的具体信息内容。</w:t>
      </w:r>
    </w:p>
    <w:p w:rsidR="00DB2E7F" w:rsidRDefault="005A221E">
      <w:pPr>
        <w:pStyle w:val="1"/>
        <w:numPr>
          <w:ilvl w:val="0"/>
          <w:numId w:val="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甲方发起持卡人身份认证或银行卡认证的，乙方返回通过的结果或者具有明确信息的失</w:t>
      </w:r>
      <w:r>
        <w:rPr>
          <w:rFonts w:asciiTheme="minorEastAsia" w:eastAsiaTheme="minorEastAsia" w:hAnsiTheme="minorEastAsia" w:hint="eastAsia"/>
          <w:szCs w:val="21"/>
        </w:rPr>
        <w:lastRenderedPageBreak/>
        <w:t>败结果的，甲方应支付相应的手续费并按</w:t>
      </w:r>
      <w:r>
        <w:rPr>
          <w:rFonts w:asciiTheme="minorEastAsia" w:eastAsiaTheme="minorEastAsia" w:hAnsiTheme="minorEastAsia" w:hint="eastAsia"/>
          <w:szCs w:val="21"/>
        </w:rPr>
        <w:t>照本协议的约定进行结算。</w:t>
      </w:r>
    </w:p>
    <w:p w:rsidR="00DB2E7F" w:rsidRDefault="005A221E">
      <w:pPr>
        <w:pStyle w:val="1"/>
        <w:numPr>
          <w:ilvl w:val="0"/>
          <w:numId w:val="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应当采用合适的措施确保持卡人支付款项时与提现或退款时银行卡的一致性。如因持卡人银行卡丢失、挂失等原因需要变更银行卡的，甲方应当要求持卡人提交与持卡人身份信息一致的银行卡并对此进行重新认证。</w:t>
      </w:r>
    </w:p>
    <w:p w:rsidR="00DB2E7F" w:rsidRDefault="005A221E">
      <w:pPr>
        <w:pStyle w:val="1"/>
        <w:numPr>
          <w:ilvl w:val="0"/>
          <w:numId w:val="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甲方同意并确认，因鉴权服务通道或发卡银行原因导致乙方无法依据本协议约定向甲方反馈鉴权结果或者鉴权失败的，乙方不承担任何违约责任。</w:t>
      </w:r>
    </w:p>
    <w:p w:rsidR="00DB2E7F" w:rsidRDefault="005A221E">
      <w:pPr>
        <w:pStyle w:val="1"/>
        <w:numPr>
          <w:ilvl w:val="0"/>
          <w:numId w:val="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代付服务中，甲方承诺并保证其向收款方划付的款项，是基于甲方与收款方之间真实、合法合规、合理的往来关系。</w:t>
      </w:r>
    </w:p>
    <w:p w:rsidR="00DB2E7F" w:rsidRDefault="005A221E">
      <w:pPr>
        <w:pStyle w:val="1"/>
        <w:numPr>
          <w:ilvl w:val="0"/>
          <w:numId w:val="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代付服务中，甲方向乙方提出的付款请求中应当明确收款账户信息</w:t>
      </w:r>
      <w:r>
        <w:rPr>
          <w:rFonts w:asciiTheme="minorEastAsia" w:eastAsiaTheme="minorEastAsia" w:hAnsiTheme="minorEastAsia" w:hint="eastAsia"/>
          <w:szCs w:val="21"/>
        </w:rPr>
        <w:t>、付款金额、付款用途，以及乙方要求明确的其他信息，乙方有权对甲方提交前述信息进行审核，并有权根据法律法规、监管机构的规定或要求、甲乙双方之间的约定，决定是否同意执行该付款请求。</w:t>
      </w:r>
    </w:p>
    <w:p w:rsidR="00DB2E7F" w:rsidRDefault="005A221E">
      <w:pPr>
        <w:pStyle w:val="1"/>
        <w:numPr>
          <w:ilvl w:val="0"/>
          <w:numId w:val="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代付服务中，甲方向乙方提出的付款请求，应为甲方真实、不可撤销、不可变更的付款请求，甲方应当保证付款信息的真实、准确、完整。甲方应当按照乙方的要求以乙方指定的加密方式将付款请求发送给乙方，并保证所发送的付款信息不被会泄露。</w:t>
      </w:r>
    </w:p>
    <w:p w:rsidR="00DB2E7F" w:rsidRDefault="005A221E">
      <w:pPr>
        <w:pStyle w:val="1"/>
        <w:numPr>
          <w:ilvl w:val="0"/>
          <w:numId w:val="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代付服务中，甲方向乙方提交付款请求时，甲方应确保其智惠支付商户账户中有足额的账存资金，同时该账存资金的金额应不少</w:t>
      </w:r>
      <w:r>
        <w:rPr>
          <w:rFonts w:asciiTheme="minorEastAsia" w:eastAsiaTheme="minorEastAsia" w:hAnsiTheme="minorEastAsia" w:hint="eastAsia"/>
          <w:szCs w:val="21"/>
        </w:rPr>
        <w:t>于甲方请求付款的资金金额与乙方应收取的手续费金额之和，账存资金不足的待甲方补齐后乙方再进行付款操作。</w:t>
      </w:r>
    </w:p>
    <w:p w:rsidR="00DB2E7F" w:rsidRDefault="00DB2E7F">
      <w:pPr>
        <w:pStyle w:val="1"/>
        <w:spacing w:line="360" w:lineRule="auto"/>
        <w:ind w:left="420" w:firstLineChars="0" w:firstLine="0"/>
        <w:rPr>
          <w:rFonts w:asciiTheme="minorEastAsia" w:eastAsiaTheme="minorEastAsia" w:hAnsiTheme="minorEastAsia"/>
          <w:szCs w:val="21"/>
        </w:rPr>
      </w:pPr>
    </w:p>
    <w:p w:rsidR="00DB2E7F" w:rsidRDefault="005A221E">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代收</w:t>
      </w:r>
      <w:r>
        <w:rPr>
          <w:rFonts w:asciiTheme="minorEastAsia" w:eastAsiaTheme="minorEastAsia" w:hAnsiTheme="minorEastAsia"/>
          <w:b/>
          <w:szCs w:val="21"/>
        </w:rPr>
        <w:t>业务特别条款</w:t>
      </w:r>
      <w:r>
        <w:rPr>
          <w:rFonts w:asciiTheme="minorEastAsia" w:eastAsiaTheme="minorEastAsia" w:hAnsiTheme="minorEastAsia" w:hint="eastAsia"/>
          <w:b/>
          <w:szCs w:val="21"/>
        </w:rPr>
        <w:t>（如未选择本服务，则本条款不适用）</w:t>
      </w:r>
    </w:p>
    <w:p w:rsidR="00DB2E7F" w:rsidRDefault="005A221E">
      <w:pPr>
        <w:pStyle w:val="1"/>
        <w:numPr>
          <w:ilvl w:val="0"/>
          <w:numId w:val="8"/>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kern w:val="0"/>
          <w:szCs w:val="21"/>
        </w:rPr>
        <w:t>甲方须与持卡人签订代收业务委托协议，确保持卡人已经同意乙方从持卡人银行账户进行扣款并获得其明确授权，乙方可随时抽查代收业务委托协议。甲方未能获得授权或不能提供代收业务委托协议的而给持卡人、乙方造成损失的，甲方应承担赔偿责任。</w:t>
      </w:r>
    </w:p>
    <w:p w:rsidR="00DB2E7F" w:rsidRDefault="00DB2E7F">
      <w:pPr>
        <w:spacing w:line="360" w:lineRule="auto"/>
        <w:rPr>
          <w:rFonts w:asciiTheme="minorEastAsia" w:eastAsiaTheme="minorEastAsia" w:hAnsiTheme="minorEastAsia"/>
          <w:szCs w:val="21"/>
        </w:rPr>
      </w:pPr>
    </w:p>
    <w:p w:rsidR="00DB2E7F" w:rsidRDefault="005A221E">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跨境外汇支付服务特别</w:t>
      </w:r>
      <w:r>
        <w:rPr>
          <w:rFonts w:asciiTheme="minorEastAsia" w:eastAsiaTheme="minorEastAsia" w:hAnsiTheme="minorEastAsia"/>
          <w:b/>
          <w:szCs w:val="21"/>
        </w:rPr>
        <w:t>条款</w:t>
      </w:r>
      <w:r>
        <w:rPr>
          <w:rFonts w:asciiTheme="minorEastAsia" w:eastAsiaTheme="minorEastAsia" w:hAnsiTheme="minorEastAsia" w:hint="eastAsia"/>
          <w:b/>
          <w:szCs w:val="21"/>
        </w:rPr>
        <w:t>（如未选择本服务，则本条款不适用）</w:t>
      </w:r>
    </w:p>
    <w:p w:rsidR="00DB2E7F" w:rsidRDefault="005A221E">
      <w:pPr>
        <w:pStyle w:val="1"/>
        <w:numPr>
          <w:ilvl w:val="0"/>
          <w:numId w:val="9"/>
        </w:numPr>
        <w:spacing w:line="360" w:lineRule="auto"/>
        <w:ind w:firstLineChars="0"/>
        <w:rPr>
          <w:rFonts w:asciiTheme="minorEastAsia" w:eastAsiaTheme="minorEastAsia" w:hAnsiTheme="minorEastAsia"/>
          <w:kern w:val="0"/>
          <w:szCs w:val="21"/>
        </w:rPr>
      </w:pPr>
      <w:r>
        <w:rPr>
          <w:rFonts w:asciiTheme="minorEastAsia" w:eastAsiaTheme="minorEastAsia" w:hAnsiTheme="minorEastAsia" w:hint="eastAsia"/>
          <w:kern w:val="0"/>
          <w:szCs w:val="21"/>
        </w:rPr>
        <w:t>甲方有义务向其客户说明所从事的业务涉及跨境结算，甲方及客户均须遵守国家外汇管理局的相关规定及本条中关于跨境结算的特别约定。</w:t>
      </w:r>
    </w:p>
    <w:p w:rsidR="00DB2E7F" w:rsidRDefault="005A221E">
      <w:pPr>
        <w:pStyle w:val="1"/>
        <w:numPr>
          <w:ilvl w:val="0"/>
          <w:numId w:val="9"/>
        </w:numPr>
        <w:spacing w:line="360" w:lineRule="auto"/>
        <w:ind w:firstLineChars="0"/>
        <w:rPr>
          <w:rFonts w:asciiTheme="minorEastAsia" w:eastAsiaTheme="minorEastAsia" w:hAnsiTheme="minorEastAsia"/>
          <w:kern w:val="0"/>
          <w:szCs w:val="21"/>
        </w:rPr>
      </w:pPr>
      <w:r>
        <w:rPr>
          <w:rFonts w:asciiTheme="minorEastAsia" w:eastAsiaTheme="minorEastAsia" w:hAnsiTheme="minorEastAsia" w:hint="eastAsia"/>
          <w:kern w:val="0"/>
          <w:szCs w:val="21"/>
        </w:rPr>
        <w:t>甲方有义务配合乙方要求采集持卡人信息和交易信息，并应乙方的要求向乙方提供该等信息。</w:t>
      </w:r>
    </w:p>
    <w:p w:rsidR="00DB2E7F" w:rsidRDefault="005A221E">
      <w:pPr>
        <w:pStyle w:val="1"/>
        <w:numPr>
          <w:ilvl w:val="0"/>
          <w:numId w:val="9"/>
        </w:numPr>
        <w:spacing w:line="360" w:lineRule="auto"/>
        <w:ind w:firstLineChars="0"/>
        <w:rPr>
          <w:rFonts w:asciiTheme="minorEastAsia" w:eastAsiaTheme="minorEastAsia" w:hAnsiTheme="minorEastAsia"/>
          <w:kern w:val="0"/>
          <w:szCs w:val="21"/>
        </w:rPr>
      </w:pPr>
      <w:r>
        <w:rPr>
          <w:rFonts w:asciiTheme="minorEastAsia" w:eastAsiaTheme="minorEastAsia" w:hAnsiTheme="minorEastAsia" w:hint="eastAsia"/>
          <w:kern w:val="0"/>
          <w:szCs w:val="21"/>
        </w:rPr>
        <w:t>甲方开展业务需符合国家外汇管理局的有关规定，保证乙方不会因甲方的不当行为遭受</w:t>
      </w:r>
      <w:r>
        <w:rPr>
          <w:rFonts w:asciiTheme="minorEastAsia" w:eastAsiaTheme="minorEastAsia" w:hAnsiTheme="minorEastAsia" w:hint="eastAsia"/>
          <w:kern w:val="0"/>
          <w:szCs w:val="21"/>
        </w:rPr>
        <w:lastRenderedPageBreak/>
        <w:t>任何索赔、损失。</w:t>
      </w:r>
    </w:p>
    <w:p w:rsidR="00DB2E7F" w:rsidRDefault="005A221E">
      <w:pPr>
        <w:pStyle w:val="1"/>
        <w:numPr>
          <w:ilvl w:val="0"/>
          <w:numId w:val="9"/>
        </w:numPr>
        <w:spacing w:line="360" w:lineRule="auto"/>
        <w:ind w:firstLineChars="0"/>
        <w:rPr>
          <w:rFonts w:asciiTheme="minorEastAsia" w:eastAsiaTheme="minorEastAsia" w:hAnsiTheme="minorEastAsia"/>
          <w:kern w:val="0"/>
          <w:szCs w:val="21"/>
        </w:rPr>
      </w:pPr>
      <w:r>
        <w:rPr>
          <w:rFonts w:asciiTheme="minorEastAsia" w:eastAsiaTheme="minorEastAsia" w:hAnsiTheme="minorEastAsia" w:hint="eastAsia"/>
          <w:kern w:val="0"/>
          <w:szCs w:val="21"/>
        </w:rPr>
        <w:t>甲方开展的服务贸易、货物贸易交易，应当经国家外汇管理局审核同意，不得未经审核、超出审核范围开展业务。</w:t>
      </w:r>
    </w:p>
    <w:p w:rsidR="00DB2E7F" w:rsidRDefault="005A221E">
      <w:pPr>
        <w:pStyle w:val="1"/>
        <w:numPr>
          <w:ilvl w:val="0"/>
          <w:numId w:val="9"/>
        </w:numPr>
        <w:spacing w:line="360" w:lineRule="auto"/>
        <w:ind w:firstLineChars="0"/>
        <w:rPr>
          <w:rFonts w:asciiTheme="minorEastAsia" w:eastAsiaTheme="minorEastAsia" w:hAnsiTheme="minorEastAsia"/>
          <w:kern w:val="0"/>
          <w:szCs w:val="21"/>
        </w:rPr>
      </w:pPr>
      <w:r>
        <w:rPr>
          <w:rFonts w:asciiTheme="minorEastAsia" w:eastAsiaTheme="minorEastAsia" w:hAnsiTheme="minorEastAsia" w:hint="eastAsia"/>
          <w:kern w:val="0"/>
          <w:szCs w:val="21"/>
        </w:rPr>
        <w:t>甲方委托乙方代理的结售汇业务需要符合真实交易背景，不得开展无交易背景的跨境外汇支付。同时甲方需要按照外管局的要求提供相关交易的真实资料（包括但不限于发货明细、发货单据、海关税单、标的物名称和数量、交易金额、交易双方、交易时间、酒店入住记录、机票航班信息、缴费单据、入学证明、教育机构或境外学校相关课程价格明细、软件服务编号及接受软件服务的</w:t>
      </w:r>
      <w:r>
        <w:rPr>
          <w:rFonts w:asciiTheme="minorEastAsia" w:eastAsiaTheme="minorEastAsia" w:hAnsiTheme="minorEastAsia" w:hint="eastAsia"/>
          <w:kern w:val="0"/>
          <w:szCs w:val="21"/>
        </w:rPr>
        <w:t>IP</w:t>
      </w:r>
      <w:r>
        <w:rPr>
          <w:rFonts w:asciiTheme="minorEastAsia" w:eastAsiaTheme="minorEastAsia" w:hAnsiTheme="minorEastAsia" w:hint="eastAsia"/>
          <w:kern w:val="0"/>
          <w:szCs w:val="21"/>
        </w:rPr>
        <w:t>地址等文件）。</w:t>
      </w:r>
    </w:p>
    <w:p w:rsidR="00DB2E7F" w:rsidRDefault="005A221E">
      <w:pPr>
        <w:pStyle w:val="1"/>
        <w:numPr>
          <w:ilvl w:val="0"/>
          <w:numId w:val="9"/>
        </w:numPr>
        <w:spacing w:line="360" w:lineRule="auto"/>
        <w:ind w:firstLineChars="0"/>
        <w:rPr>
          <w:rFonts w:asciiTheme="minorEastAsia" w:eastAsiaTheme="minorEastAsia" w:hAnsiTheme="minorEastAsia"/>
          <w:kern w:val="0"/>
          <w:szCs w:val="21"/>
        </w:rPr>
      </w:pPr>
      <w:r>
        <w:rPr>
          <w:rFonts w:asciiTheme="minorEastAsia" w:eastAsiaTheme="minorEastAsia" w:hAnsiTheme="minorEastAsia" w:hint="eastAsia"/>
          <w:kern w:val="0"/>
          <w:szCs w:val="21"/>
        </w:rPr>
        <w:t>乙方有权对于国家外汇管理局及银行</w:t>
      </w:r>
      <w:r>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“关注名单”中的人员进行拦截提示，有权拒绝对“关注名单”内个人提供服务，乙方有权拒绝对未通过身份信息校验的个人提供服务。</w:t>
      </w:r>
      <w:r>
        <w:rPr>
          <w:rFonts w:asciiTheme="minorEastAsia" w:eastAsiaTheme="minorEastAsia" w:hAnsiTheme="minorEastAsia" w:hint="eastAsia"/>
          <w:kern w:val="0"/>
          <w:szCs w:val="21"/>
        </w:rPr>
        <w:t>如因客户的信息验证被拒绝，导致无法进行后续交易，甲方应自行承担由此引起的一切责任。如客户提供的个人信息有误造成支付或结售汇失败的，由此产生的一切后果由甲方承担。</w:t>
      </w:r>
    </w:p>
    <w:p w:rsidR="00DB2E7F" w:rsidRDefault="005A221E">
      <w:pPr>
        <w:pStyle w:val="1"/>
        <w:numPr>
          <w:ilvl w:val="0"/>
          <w:numId w:val="9"/>
        </w:numPr>
        <w:spacing w:line="360" w:lineRule="auto"/>
        <w:ind w:firstLineChars="0"/>
        <w:rPr>
          <w:rFonts w:asciiTheme="minorEastAsia" w:eastAsiaTheme="minorEastAsia" w:hAnsiTheme="minorEastAsia"/>
          <w:kern w:val="0"/>
          <w:szCs w:val="21"/>
        </w:rPr>
      </w:pPr>
      <w:r>
        <w:rPr>
          <w:rFonts w:asciiTheme="minorEastAsia" w:eastAsiaTheme="minorEastAsia" w:hAnsiTheme="minorEastAsia" w:hint="eastAsia"/>
          <w:kern w:val="0"/>
          <w:szCs w:val="21"/>
        </w:rPr>
        <w:t>甲方应遵守国家外汇管理局关于单笔交易限额的控制要求，不得超出限制数额，否则乙方有权拒绝为甲方办理相关业务。</w:t>
      </w:r>
    </w:p>
    <w:p w:rsidR="00DB2E7F" w:rsidRDefault="005A221E">
      <w:pPr>
        <w:pStyle w:val="1"/>
        <w:numPr>
          <w:ilvl w:val="0"/>
          <w:numId w:val="9"/>
        </w:numPr>
        <w:spacing w:line="360" w:lineRule="auto"/>
        <w:ind w:firstLineChars="0"/>
        <w:rPr>
          <w:rFonts w:asciiTheme="minorEastAsia" w:eastAsiaTheme="minorEastAsia" w:hAnsiTheme="minorEastAsia"/>
          <w:kern w:val="0"/>
          <w:szCs w:val="21"/>
        </w:rPr>
      </w:pPr>
      <w:r>
        <w:rPr>
          <w:rFonts w:asciiTheme="minorEastAsia" w:eastAsiaTheme="minorEastAsia" w:hAnsiTheme="minorEastAsia" w:hint="eastAsia"/>
          <w:kern w:val="0"/>
          <w:szCs w:val="21"/>
        </w:rPr>
        <w:t>乙方提供代理结售汇服务时，按照银行提供的汇率标价进行办理，产生的汇兑损益由甲方承担。</w:t>
      </w:r>
    </w:p>
    <w:p w:rsidR="00DB2E7F" w:rsidRDefault="005A221E">
      <w:pPr>
        <w:pStyle w:val="1"/>
        <w:numPr>
          <w:ilvl w:val="0"/>
          <w:numId w:val="9"/>
        </w:numPr>
        <w:spacing w:line="360" w:lineRule="auto"/>
        <w:ind w:firstLineChars="0"/>
        <w:rPr>
          <w:rFonts w:asciiTheme="minorEastAsia" w:eastAsiaTheme="minorEastAsia" w:hAnsiTheme="minorEastAsia"/>
          <w:kern w:val="0"/>
          <w:szCs w:val="21"/>
        </w:rPr>
      </w:pPr>
      <w:r>
        <w:rPr>
          <w:rFonts w:asciiTheme="minorEastAsia" w:eastAsiaTheme="minorEastAsia" w:hAnsiTheme="minorEastAsia" w:hint="eastAsia"/>
          <w:kern w:val="0"/>
          <w:szCs w:val="21"/>
        </w:rPr>
        <w:t>如乙方风控部门认为订单涉及异常交易的，甲方应按照乙方的要求及时提供相关交易证明文件，若无法证实甲方业务的真实交易背景，乙方有权暂停或终止服务，同时，乙方有权</w:t>
      </w:r>
      <w:r>
        <w:rPr>
          <w:rFonts w:asciiTheme="minorEastAsia" w:eastAsiaTheme="minorEastAsia" w:hAnsiTheme="minorEastAsia" w:hint="eastAsia"/>
          <w:kern w:val="0"/>
          <w:szCs w:val="21"/>
        </w:rPr>
        <w:t>要求甲方提交退款申请</w:t>
      </w:r>
      <w:r>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将该笔订单对应的款项退回持卡人账户。甲方未按乙方要求提交退款申请的，乙方有权从直接甲方正向交易款及保证金中扣除相应款项，用于向持卡人退款。</w:t>
      </w:r>
    </w:p>
    <w:p w:rsidR="00DB2E7F" w:rsidRDefault="005A221E">
      <w:pPr>
        <w:pStyle w:val="1"/>
        <w:numPr>
          <w:ilvl w:val="0"/>
          <w:numId w:val="9"/>
        </w:numPr>
        <w:spacing w:line="360" w:lineRule="auto"/>
        <w:ind w:firstLineChars="0"/>
        <w:rPr>
          <w:rFonts w:asciiTheme="minorEastAsia" w:eastAsiaTheme="minorEastAsia" w:hAnsiTheme="minorEastAsia"/>
          <w:kern w:val="0"/>
          <w:szCs w:val="21"/>
        </w:rPr>
      </w:pPr>
      <w:r>
        <w:rPr>
          <w:rFonts w:asciiTheme="minorEastAsia" w:eastAsiaTheme="minorEastAsia" w:hAnsiTheme="minorEastAsia" w:hint="eastAsia"/>
          <w:kern w:val="0"/>
          <w:szCs w:val="21"/>
        </w:rPr>
        <w:t>因交易不成功等原因而需做退款处理时，退款按照原路、原币种原则办理。乙方先办理完毕代理结售汇业务再行办理退款手续。甲方及甲方客户理解由此会产生一定周期，并同意乙方办理完毕结售汇后</w:t>
      </w:r>
      <w:r>
        <w:rPr>
          <w:rFonts w:asciiTheme="minorEastAsia" w:eastAsiaTheme="minorEastAsia" w:hAnsiTheme="minorEastAsia" w:hint="eastAsia"/>
          <w:kern w:val="0"/>
          <w:szCs w:val="21"/>
        </w:rPr>
        <w:t>5</w:t>
      </w:r>
      <w:r>
        <w:rPr>
          <w:rFonts w:asciiTheme="minorEastAsia" w:eastAsiaTheme="minorEastAsia" w:hAnsiTheme="minorEastAsia" w:hint="eastAsia"/>
          <w:kern w:val="0"/>
          <w:szCs w:val="21"/>
        </w:rPr>
        <w:t>个工作日向甲方启动退款程序。甲方应向客户明确说明前述退款安排，同时，由甲方承担因办理退款而产生的汇兑损益。</w:t>
      </w:r>
    </w:p>
    <w:p w:rsidR="00DB2E7F" w:rsidRDefault="005A221E">
      <w:pPr>
        <w:pStyle w:val="1"/>
        <w:numPr>
          <w:ilvl w:val="0"/>
          <w:numId w:val="9"/>
        </w:numPr>
        <w:spacing w:line="360" w:lineRule="auto"/>
        <w:ind w:firstLineChars="0"/>
        <w:rPr>
          <w:rFonts w:asciiTheme="minorEastAsia" w:eastAsiaTheme="minorEastAsia" w:hAnsiTheme="minorEastAsia"/>
          <w:kern w:val="0"/>
          <w:szCs w:val="21"/>
        </w:rPr>
      </w:pPr>
      <w:r>
        <w:rPr>
          <w:rFonts w:asciiTheme="minorEastAsia" w:eastAsiaTheme="minorEastAsia" w:hAnsiTheme="minorEastAsia" w:hint="eastAsia"/>
          <w:kern w:val="0"/>
          <w:szCs w:val="21"/>
        </w:rPr>
        <w:t>乙方根据国家外汇管理局要求对客户交易进行国际收支申报，如因国家外</w:t>
      </w:r>
      <w:r>
        <w:rPr>
          <w:rFonts w:asciiTheme="minorEastAsia" w:eastAsiaTheme="minorEastAsia" w:hAnsiTheme="minorEastAsia" w:hint="eastAsia"/>
          <w:kern w:val="0"/>
          <w:szCs w:val="21"/>
        </w:rPr>
        <w:t>汇管理局或者银行原因造成收支申报不能成功，导致付款失败或延迟，乙方不承担由此造成的损失，但乙方应协助甲方进行更改，并及时与相关部门进行协调，促使交易顺利进行。</w:t>
      </w:r>
    </w:p>
    <w:p w:rsidR="00DB2E7F" w:rsidRDefault="005A221E">
      <w:pPr>
        <w:pStyle w:val="1"/>
        <w:numPr>
          <w:ilvl w:val="0"/>
          <w:numId w:val="9"/>
        </w:numPr>
        <w:spacing w:line="360" w:lineRule="auto"/>
        <w:ind w:firstLineChars="0"/>
        <w:rPr>
          <w:rFonts w:asciiTheme="minorEastAsia" w:eastAsiaTheme="minorEastAsia" w:hAnsiTheme="minorEastAsia"/>
          <w:kern w:val="0"/>
          <w:szCs w:val="21"/>
        </w:rPr>
      </w:pPr>
      <w:r>
        <w:rPr>
          <w:rFonts w:asciiTheme="minorEastAsia" w:eastAsiaTheme="minorEastAsia" w:hAnsiTheme="minorEastAsia" w:hint="eastAsia"/>
          <w:kern w:val="0"/>
          <w:szCs w:val="21"/>
        </w:rPr>
        <w:t>甲方应承担跨境结算过程中产生的中间行费用。</w:t>
      </w:r>
    </w:p>
    <w:p w:rsidR="00DB2E7F" w:rsidRDefault="005A221E">
      <w:pPr>
        <w:pStyle w:val="1"/>
        <w:numPr>
          <w:ilvl w:val="0"/>
          <w:numId w:val="9"/>
        </w:numPr>
        <w:spacing w:line="360" w:lineRule="auto"/>
        <w:ind w:firstLineChars="0"/>
        <w:rPr>
          <w:rFonts w:asciiTheme="minorEastAsia" w:eastAsiaTheme="minorEastAsia" w:hAnsiTheme="minorEastAsia"/>
        </w:rPr>
      </w:pPr>
      <w:r>
        <w:rPr>
          <w:rFonts w:asciiTheme="minorEastAsia" w:eastAsiaTheme="minorEastAsia" w:hAnsiTheme="minorEastAsia" w:hint="eastAsia"/>
          <w:kern w:val="0"/>
          <w:szCs w:val="21"/>
        </w:rPr>
        <w:lastRenderedPageBreak/>
        <w:t>甲方提供的商品或服务应具有市场普遍认可的对价，乙方有权按国家外汇管理局的要求审核甲方跨境商品或服务的价格及价格变动幅度，若甲方定价机制不清晰、存在风险隐患的无形商品交易，乙方有权停止为甲方办理业务。</w:t>
      </w:r>
    </w:p>
    <w:p w:rsidR="00DB2E7F" w:rsidRDefault="00DB2E7F">
      <w:pPr>
        <w:pStyle w:val="1"/>
        <w:spacing w:line="360" w:lineRule="auto"/>
        <w:ind w:left="420" w:firstLineChars="0" w:firstLine="0"/>
        <w:rPr>
          <w:rFonts w:asciiTheme="minorEastAsia" w:eastAsiaTheme="minorEastAsia" w:hAnsiTheme="minorEastAsia"/>
        </w:rPr>
      </w:pPr>
    </w:p>
    <w:p w:rsidR="00DB2E7F" w:rsidRDefault="005A221E">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跨境电商海关报送服务（如未选择本服务，则本条款不适用）</w:t>
      </w:r>
    </w:p>
    <w:p w:rsidR="00DB2E7F" w:rsidRDefault="005A221E">
      <w:pPr>
        <w:pStyle w:val="1"/>
        <w:numPr>
          <w:ilvl w:val="0"/>
          <w:numId w:val="10"/>
        </w:numPr>
        <w:spacing w:line="360" w:lineRule="auto"/>
        <w:ind w:firstLineChars="0"/>
        <w:rPr>
          <w:rFonts w:asciiTheme="minorEastAsia" w:eastAsiaTheme="minorEastAsia" w:hAnsiTheme="minorEastAsia"/>
          <w:kern w:val="0"/>
          <w:szCs w:val="21"/>
        </w:rPr>
      </w:pPr>
      <w:r>
        <w:rPr>
          <w:rFonts w:asciiTheme="minorEastAsia" w:eastAsiaTheme="minorEastAsia" w:hAnsiTheme="minorEastAsia" w:hint="eastAsia"/>
          <w:kern w:val="0"/>
          <w:szCs w:val="21"/>
        </w:rPr>
        <w:t>甲方</w:t>
      </w:r>
      <w:r>
        <w:rPr>
          <w:rFonts w:asciiTheme="minorEastAsia" w:eastAsiaTheme="minorEastAsia" w:hAnsiTheme="minorEastAsia"/>
          <w:kern w:val="0"/>
          <w:szCs w:val="21"/>
        </w:rPr>
        <w:t>应保证</w:t>
      </w:r>
      <w:r>
        <w:rPr>
          <w:rFonts w:asciiTheme="minorEastAsia" w:eastAsiaTheme="minorEastAsia" w:hAnsiTheme="minorEastAsia" w:hint="eastAsia"/>
          <w:kern w:val="0"/>
          <w:szCs w:val="21"/>
        </w:rPr>
        <w:t>持卡人身份证件、支付信息应真实有效，甲方</w:t>
      </w:r>
      <w:r>
        <w:rPr>
          <w:rFonts w:asciiTheme="minorEastAsia" w:eastAsiaTheme="minorEastAsia" w:hAnsiTheme="minorEastAsia" w:hint="eastAsia"/>
          <w:kern w:val="0"/>
          <w:szCs w:val="21"/>
        </w:rPr>
        <w:t>应承担因伪造、虚构持卡人身份证件、支付信息产生的责任，并赔偿乙方的损失。</w:t>
      </w:r>
    </w:p>
    <w:p w:rsidR="00DB2E7F" w:rsidRDefault="00DB2E7F">
      <w:pPr>
        <w:pStyle w:val="1"/>
        <w:spacing w:line="360" w:lineRule="auto"/>
        <w:ind w:left="420" w:firstLineChars="0" w:firstLine="0"/>
        <w:rPr>
          <w:rFonts w:asciiTheme="minorEastAsia" w:eastAsiaTheme="minorEastAsia" w:hAnsiTheme="minorEastAsia"/>
          <w:szCs w:val="21"/>
        </w:rPr>
      </w:pPr>
    </w:p>
    <w:p w:rsidR="00DB2E7F" w:rsidRDefault="005A221E">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服务费用收取方式</w:t>
      </w:r>
    </w:p>
    <w:p w:rsidR="00DB2E7F" w:rsidRDefault="005A221E">
      <w:pPr>
        <w:pStyle w:val="1"/>
        <w:numPr>
          <w:ilvl w:val="0"/>
          <w:numId w:val="11"/>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hint="eastAsia"/>
          <w:szCs w:val="21"/>
        </w:rPr>
        <w:t>甲方按约定向乙方支付服务费用，包括产品手续费、服务接口开通费、技术服务费等，具体收费标准参见附件</w:t>
      </w:r>
      <w:r>
        <w:rPr>
          <w:rFonts w:asciiTheme="minorEastAsia" w:eastAsiaTheme="minorEastAsia" w:hAnsiTheme="minorEastAsia" w:hint="eastAsia"/>
          <w:szCs w:val="21"/>
        </w:rPr>
        <w:t>1</w:t>
      </w:r>
      <w:r>
        <w:rPr>
          <w:rFonts w:asciiTheme="minorEastAsia" w:eastAsiaTheme="minorEastAsia" w:hAnsiTheme="minorEastAsia" w:hint="eastAsia"/>
          <w:szCs w:val="21"/>
        </w:rPr>
        <w:t>《</w:t>
      </w:r>
      <w:bookmarkStart w:id="0" w:name="RANGE!A1:F34"/>
      <w:r>
        <w:rPr>
          <w:rFonts w:asciiTheme="minorEastAsia" w:eastAsiaTheme="minorEastAsia" w:hAnsiTheme="minorEastAsia" w:hint="eastAsia"/>
          <w:bCs/>
          <w:szCs w:val="21"/>
        </w:rPr>
        <w:t>商户互联网业务签约申请表</w:t>
      </w:r>
      <w:bookmarkEnd w:id="0"/>
      <w:r>
        <w:rPr>
          <w:rFonts w:asciiTheme="minorEastAsia" w:eastAsiaTheme="minorEastAsia" w:hAnsiTheme="minorEastAsia" w:hint="eastAsia"/>
          <w:szCs w:val="21"/>
        </w:rPr>
        <w:t>》。</w:t>
      </w:r>
    </w:p>
    <w:p w:rsidR="00DB2E7F" w:rsidRDefault="005A221E">
      <w:pPr>
        <w:pStyle w:val="1"/>
        <w:numPr>
          <w:ilvl w:val="0"/>
          <w:numId w:val="11"/>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hint="eastAsia"/>
          <w:szCs w:val="21"/>
        </w:rPr>
        <w:t>手续费</w:t>
      </w:r>
      <w:r>
        <w:rPr>
          <w:rFonts w:asciiTheme="minorEastAsia" w:eastAsiaTheme="minorEastAsia" w:hAnsiTheme="minorEastAsia"/>
          <w:szCs w:val="21"/>
        </w:rPr>
        <w:t>收取</w:t>
      </w:r>
      <w:r>
        <w:rPr>
          <w:rFonts w:asciiTheme="minorEastAsia" w:eastAsiaTheme="minorEastAsia" w:hAnsiTheme="minorEastAsia" w:hint="eastAsia"/>
          <w:szCs w:val="21"/>
        </w:rPr>
        <w:t>方式</w:t>
      </w:r>
      <w:r>
        <w:rPr>
          <w:rFonts w:asciiTheme="minorEastAsia" w:eastAsiaTheme="minorEastAsia" w:hAnsiTheme="minorEastAsia"/>
          <w:szCs w:val="21"/>
        </w:rPr>
        <w:t>：自动实时收取、按月收取、预付款。自动实时收取</w:t>
      </w:r>
      <w:r>
        <w:rPr>
          <w:rFonts w:asciiTheme="minorEastAsia" w:eastAsiaTheme="minorEastAsia" w:hAnsiTheme="minorEastAsia" w:hint="eastAsia"/>
          <w:szCs w:val="21"/>
        </w:rPr>
        <w:t>指</w:t>
      </w:r>
      <w:r>
        <w:rPr>
          <w:rFonts w:asciiTheme="minorEastAsia" w:eastAsiaTheme="minorEastAsia" w:hAnsiTheme="minorEastAsia" w:cs="宋体" w:hint="eastAsia"/>
          <w:szCs w:val="21"/>
        </w:rPr>
        <w:t>乙方按服务产品手续费标准扣除相应手续费后，按结算周期将剩余资金向甲方结算；</w:t>
      </w:r>
      <w:r>
        <w:rPr>
          <w:rFonts w:asciiTheme="minorEastAsia" w:eastAsiaTheme="minorEastAsia" w:hAnsiTheme="minorEastAsia" w:hint="eastAsia"/>
          <w:szCs w:val="21"/>
        </w:rPr>
        <w:t>按月收取</w:t>
      </w:r>
      <w:r>
        <w:rPr>
          <w:rFonts w:asciiTheme="minorEastAsia" w:eastAsiaTheme="minorEastAsia" w:hAnsiTheme="minorEastAsia"/>
          <w:szCs w:val="21"/>
        </w:rPr>
        <w:t>指</w:t>
      </w:r>
      <w:r>
        <w:rPr>
          <w:rFonts w:asciiTheme="minorEastAsia" w:eastAsiaTheme="minorEastAsia" w:hAnsiTheme="minorEastAsia" w:cs="宋体" w:hint="eastAsia"/>
          <w:szCs w:val="21"/>
        </w:rPr>
        <w:t>甲方于每月</w:t>
      </w:r>
      <w:r>
        <w:rPr>
          <w:rFonts w:asciiTheme="minorEastAsia" w:eastAsiaTheme="minorEastAsia" w:hAnsiTheme="minorEastAsia" w:cs="宋体" w:hint="eastAsia"/>
          <w:szCs w:val="21"/>
        </w:rPr>
        <w:t>30</w:t>
      </w:r>
      <w:r>
        <w:rPr>
          <w:rFonts w:asciiTheme="minorEastAsia" w:eastAsiaTheme="minorEastAsia" w:hAnsiTheme="minorEastAsia" w:cs="宋体" w:hint="eastAsia"/>
          <w:szCs w:val="21"/>
        </w:rPr>
        <w:t>日前以银行转账的方式向乙方支付上一个自然月的手续费；预付款</w:t>
      </w:r>
      <w:r>
        <w:rPr>
          <w:rFonts w:asciiTheme="minorEastAsia" w:eastAsiaTheme="minorEastAsia" w:hAnsiTheme="minorEastAsia" w:cs="宋体"/>
          <w:szCs w:val="21"/>
        </w:rPr>
        <w:t>指</w:t>
      </w:r>
      <w:r>
        <w:rPr>
          <w:rFonts w:asciiTheme="minorEastAsia" w:eastAsiaTheme="minorEastAsia" w:hAnsiTheme="minorEastAsia" w:cs="宋体" w:hint="eastAsia"/>
          <w:szCs w:val="21"/>
        </w:rPr>
        <w:t>甲方在乙方指定专用账户首次预存手续费，每次提交需求时，乙方将在指定专用账户扣除相应手续费，预存手续费不足时甲方需要尽快补足才能继续使用服务。鉴权</w:t>
      </w:r>
      <w:r>
        <w:rPr>
          <w:rFonts w:asciiTheme="minorEastAsia" w:eastAsiaTheme="minorEastAsia" w:hAnsiTheme="minorEastAsia" w:cs="宋体"/>
          <w:szCs w:val="21"/>
        </w:rPr>
        <w:t>产品需单独</w:t>
      </w:r>
      <w:r>
        <w:rPr>
          <w:rFonts w:asciiTheme="minorEastAsia" w:eastAsiaTheme="minorEastAsia" w:hAnsiTheme="minorEastAsia" w:cs="宋体" w:hint="eastAsia"/>
          <w:szCs w:val="21"/>
        </w:rPr>
        <w:t>选择</w:t>
      </w:r>
      <w:r>
        <w:rPr>
          <w:rFonts w:asciiTheme="minorEastAsia" w:eastAsiaTheme="minorEastAsia" w:hAnsiTheme="minorEastAsia" w:cs="宋体"/>
          <w:szCs w:val="21"/>
        </w:rPr>
        <w:t>手续费收取方式。</w:t>
      </w:r>
    </w:p>
    <w:p w:rsidR="00DB2E7F" w:rsidRDefault="005A221E">
      <w:pPr>
        <w:pStyle w:val="1"/>
        <w:numPr>
          <w:ilvl w:val="0"/>
          <w:numId w:val="11"/>
        </w:numPr>
        <w:spacing w:line="360" w:lineRule="auto"/>
        <w:ind w:firstLineChars="0"/>
        <w:rPr>
          <w:rFonts w:asciiTheme="minorEastAsia" w:eastAsiaTheme="minorEastAsia" w:hAnsiTheme="minorEastAsia"/>
          <w:szCs w:val="21"/>
        </w:rPr>
      </w:pPr>
      <w:r>
        <w:rPr>
          <w:rFonts w:asciiTheme="minorEastAsia" w:eastAsiaTheme="minorEastAsia" w:hAnsiTheme="minorEastAsia" w:cs="宋体"/>
          <w:szCs w:val="21"/>
        </w:rPr>
        <w:t>甲方应将</w:t>
      </w:r>
      <w:r>
        <w:rPr>
          <w:rFonts w:asciiTheme="minorEastAsia" w:eastAsiaTheme="minorEastAsia" w:hAnsiTheme="minorEastAsia" w:cs="宋体" w:hint="eastAsia"/>
          <w:szCs w:val="21"/>
        </w:rPr>
        <w:t>服务</w:t>
      </w:r>
      <w:r>
        <w:rPr>
          <w:rFonts w:asciiTheme="minorEastAsia" w:eastAsiaTheme="minorEastAsia" w:hAnsiTheme="minorEastAsia" w:cs="宋体"/>
          <w:szCs w:val="21"/>
        </w:rPr>
        <w:t>开通费、第一年技术服务费在本协议签订之日起</w:t>
      </w:r>
      <w:r>
        <w:rPr>
          <w:rFonts w:asciiTheme="minorEastAsia" w:eastAsiaTheme="minorEastAsia" w:hAnsiTheme="minorEastAsia" w:cs="宋体" w:hint="eastAsia"/>
          <w:szCs w:val="21"/>
        </w:rPr>
        <w:t>5</w:t>
      </w:r>
      <w:r>
        <w:rPr>
          <w:rFonts w:asciiTheme="minorEastAsia" w:eastAsiaTheme="minorEastAsia" w:hAnsiTheme="minorEastAsia" w:cs="宋体"/>
          <w:szCs w:val="21"/>
        </w:rPr>
        <w:t>个工作日内同时一次性支付给</w:t>
      </w:r>
      <w:r>
        <w:rPr>
          <w:rFonts w:asciiTheme="minorEastAsia" w:eastAsiaTheme="minorEastAsia" w:hAnsiTheme="minorEastAsia" w:cs="宋体" w:hint="eastAsia"/>
          <w:szCs w:val="21"/>
        </w:rPr>
        <w:t>乙</w:t>
      </w:r>
      <w:r>
        <w:rPr>
          <w:rFonts w:asciiTheme="minorEastAsia" w:eastAsiaTheme="minorEastAsia" w:hAnsiTheme="minorEastAsia" w:cs="宋体"/>
          <w:szCs w:val="21"/>
        </w:rPr>
        <w:t>方</w:t>
      </w:r>
      <w:r>
        <w:rPr>
          <w:rFonts w:asciiTheme="minorEastAsia" w:eastAsiaTheme="minorEastAsia" w:hAnsiTheme="minorEastAsia" w:cs="宋体" w:hint="eastAsia"/>
          <w:szCs w:val="21"/>
        </w:rPr>
        <w:t>.</w:t>
      </w:r>
      <w:r>
        <w:rPr>
          <w:rFonts w:asciiTheme="minorEastAsia" w:eastAsiaTheme="minorEastAsia" w:hAnsiTheme="minorEastAsia" w:cs="宋体"/>
          <w:szCs w:val="21"/>
        </w:rPr>
        <w:t>技术服务费一年一付。第二年的技术服务费在上年服务周期的最后一个星期内一次性付给乙方，以此类推。</w:t>
      </w:r>
    </w:p>
    <w:p w:rsidR="00DB2E7F" w:rsidRDefault="005A221E">
      <w:pPr>
        <w:pStyle w:val="1"/>
        <w:numPr>
          <w:ilvl w:val="0"/>
          <w:numId w:val="11"/>
        </w:numPr>
        <w:spacing w:line="360" w:lineRule="auto"/>
        <w:ind w:firstLineChars="0"/>
        <w:rPr>
          <w:rFonts w:asciiTheme="minorEastAsia" w:eastAsiaTheme="minorEastAsia" w:hAnsiTheme="minorEastAsia"/>
          <w:szCs w:val="21"/>
        </w:rPr>
      </w:pPr>
      <w:r>
        <w:rPr>
          <w:rFonts w:asciiTheme="minorEastAsia" w:eastAsiaTheme="minorEastAsia" w:hAnsiTheme="minorEastAsia"/>
          <w:szCs w:val="21"/>
        </w:rPr>
        <w:t>乙方为甲方开发票的方式</w:t>
      </w:r>
      <w:r>
        <w:rPr>
          <w:rFonts w:asciiTheme="minorEastAsia" w:eastAsiaTheme="minorEastAsia" w:hAnsiTheme="minorEastAsia" w:hint="eastAsia"/>
          <w:szCs w:val="21"/>
        </w:rPr>
        <w:t>：乙方每月</w:t>
      </w:r>
      <w:r>
        <w:rPr>
          <w:rFonts w:asciiTheme="minorEastAsia" w:eastAsiaTheme="minorEastAsia" w:hAnsiTheme="minorEastAsia" w:hint="eastAsia"/>
          <w:szCs w:val="21"/>
        </w:rPr>
        <w:t>25</w:t>
      </w:r>
      <w:r>
        <w:rPr>
          <w:rFonts w:asciiTheme="minorEastAsia" w:eastAsiaTheme="minorEastAsia" w:hAnsiTheme="minorEastAsia" w:hint="eastAsia"/>
          <w:szCs w:val="21"/>
        </w:rPr>
        <w:t>日前，根据上个月收取的服务费用金额开具相应的增值税发票。</w:t>
      </w:r>
    </w:p>
    <w:p w:rsidR="00DB2E7F" w:rsidRDefault="00DB2E7F">
      <w:pPr>
        <w:spacing w:line="360" w:lineRule="auto"/>
        <w:rPr>
          <w:rFonts w:asciiTheme="minorEastAsia" w:eastAsiaTheme="minorEastAsia" w:hAnsiTheme="minorEastAsia"/>
          <w:szCs w:val="21"/>
        </w:rPr>
      </w:pPr>
    </w:p>
    <w:p w:rsidR="00DB2E7F" w:rsidRDefault="005A221E">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交易资金结算周期</w:t>
      </w:r>
    </w:p>
    <w:p w:rsidR="00DB2E7F" w:rsidRDefault="005A221E">
      <w:pPr>
        <w:pStyle w:val="1"/>
        <w:numPr>
          <w:ilvl w:val="0"/>
          <w:numId w:val="12"/>
        </w:numPr>
        <w:spacing w:line="360" w:lineRule="auto"/>
        <w:ind w:firstLineChars="0"/>
        <w:rPr>
          <w:rFonts w:asciiTheme="minorEastAsia" w:eastAsiaTheme="minorEastAsia" w:hAnsiTheme="minorEastAsia"/>
          <w:szCs w:val="21"/>
          <w:u w:val="single"/>
        </w:rPr>
      </w:pPr>
      <w:r>
        <w:rPr>
          <w:rFonts w:asciiTheme="minorEastAsia" w:eastAsiaTheme="minorEastAsia" w:hAnsiTheme="minorEastAsia" w:hint="eastAsia"/>
          <w:szCs w:val="21"/>
        </w:rPr>
        <w:t>以附件</w:t>
      </w:r>
      <w:r>
        <w:rPr>
          <w:rFonts w:asciiTheme="minorEastAsia" w:eastAsiaTheme="minorEastAsia" w:hAnsiTheme="minorEastAsia" w:hint="eastAsia"/>
          <w:szCs w:val="21"/>
        </w:rPr>
        <w:t>1</w:t>
      </w:r>
      <w:r>
        <w:rPr>
          <w:rFonts w:asciiTheme="minorEastAsia" w:eastAsiaTheme="minorEastAsia" w:hAnsiTheme="minorEastAsia" w:hint="eastAsia"/>
          <w:szCs w:val="21"/>
        </w:rPr>
        <w:t>《</w:t>
      </w:r>
      <w:r>
        <w:rPr>
          <w:rFonts w:asciiTheme="minorEastAsia" w:eastAsiaTheme="minorEastAsia" w:hAnsiTheme="minorEastAsia" w:hint="eastAsia"/>
          <w:bCs/>
          <w:szCs w:val="21"/>
        </w:rPr>
        <w:t>商户互联网业务签约申请表</w:t>
      </w:r>
      <w:r>
        <w:rPr>
          <w:rFonts w:asciiTheme="minorEastAsia" w:eastAsiaTheme="minorEastAsia" w:hAnsiTheme="minorEastAsia" w:hint="eastAsia"/>
          <w:szCs w:val="21"/>
        </w:rPr>
        <w:t>》的</w:t>
      </w:r>
      <w:r>
        <w:rPr>
          <w:rFonts w:asciiTheme="minorEastAsia" w:eastAsiaTheme="minorEastAsia" w:hAnsiTheme="minorEastAsia"/>
          <w:szCs w:val="21"/>
        </w:rPr>
        <w:t>结算周期为准，</w:t>
      </w:r>
      <w:r>
        <w:rPr>
          <w:rFonts w:asciiTheme="minorEastAsia" w:eastAsiaTheme="minorEastAsia" w:hAnsiTheme="minorEastAsia" w:hint="eastAsia"/>
          <w:szCs w:val="21"/>
        </w:rPr>
        <w:t>具体到账时间取决于银行系统的清算动作及周期。</w:t>
      </w:r>
    </w:p>
    <w:p w:rsidR="00DB2E7F" w:rsidRDefault="00DB2E7F">
      <w:pPr>
        <w:pStyle w:val="1"/>
        <w:spacing w:line="360" w:lineRule="auto"/>
        <w:ind w:left="420" w:firstLineChars="0" w:firstLine="0"/>
        <w:rPr>
          <w:rFonts w:asciiTheme="minorEastAsia" w:eastAsiaTheme="minorEastAsia" w:hAnsiTheme="minorEastAsia"/>
          <w:szCs w:val="21"/>
          <w:u w:val="single"/>
        </w:rPr>
      </w:pPr>
    </w:p>
    <w:p w:rsidR="00DB2E7F" w:rsidRDefault="005A221E">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保证金条款</w:t>
      </w:r>
    </w:p>
    <w:p w:rsidR="00DB2E7F" w:rsidRDefault="005A221E">
      <w:pPr>
        <w:pStyle w:val="1"/>
        <w:numPr>
          <w:ilvl w:val="0"/>
          <w:numId w:val="13"/>
        </w:numPr>
        <w:suppressAutoHyphens/>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乙方有权视甲方风险状况及甲方开通的业务类型收取相应的保证金，如甲方发生违约、银行或司法行政机关调查、用户投诉等情况，乙方有权扣除和处理该保证金；如甲方无</w:t>
      </w:r>
      <w:r>
        <w:rPr>
          <w:rFonts w:asciiTheme="minorEastAsia" w:eastAsiaTheme="minorEastAsia" w:hAnsiTheme="minorEastAsia" w:cs="宋体" w:hint="eastAsia"/>
          <w:szCs w:val="21"/>
        </w:rPr>
        <w:lastRenderedPageBreak/>
        <w:t>任何违约、投诉等问题，在本合作终止</w:t>
      </w:r>
      <w:r>
        <w:rPr>
          <w:rFonts w:asciiTheme="minorEastAsia" w:eastAsiaTheme="minorEastAsia" w:hAnsiTheme="minorEastAsia" w:cs="宋体" w:hint="eastAsia"/>
          <w:szCs w:val="21"/>
        </w:rPr>
        <w:t>180</w:t>
      </w:r>
      <w:r>
        <w:rPr>
          <w:rFonts w:asciiTheme="minorEastAsia" w:eastAsiaTheme="minorEastAsia" w:hAnsiTheme="minorEastAsia" w:cs="宋体" w:hint="eastAsia"/>
          <w:szCs w:val="21"/>
        </w:rPr>
        <w:t>日后乙方退还甲方保证金（不计息）。</w:t>
      </w:r>
    </w:p>
    <w:p w:rsidR="00DB2E7F" w:rsidRDefault="005A221E">
      <w:pPr>
        <w:pStyle w:val="1"/>
        <w:numPr>
          <w:ilvl w:val="0"/>
          <w:numId w:val="13"/>
        </w:numPr>
        <w:suppressAutoHyphens/>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szCs w:val="21"/>
        </w:rPr>
        <w:t>风险保证金方案：</w:t>
      </w:r>
      <w:r>
        <w:rPr>
          <w:rFonts w:asciiTheme="minorEastAsia" w:eastAsiaTheme="minorEastAsia" w:hAnsiTheme="minorEastAsia" w:cs="宋体" w:hint="eastAsia"/>
          <w:szCs w:val="21"/>
        </w:rPr>
        <w:t>以下方案在</w:t>
      </w:r>
      <w:r>
        <w:rPr>
          <w:rFonts w:asciiTheme="minorEastAsia" w:eastAsiaTheme="minorEastAsia" w:hAnsiTheme="minorEastAsia" w:hint="eastAsia"/>
          <w:szCs w:val="21"/>
        </w:rPr>
        <w:t>附件</w:t>
      </w:r>
      <w:r>
        <w:rPr>
          <w:rFonts w:asciiTheme="minorEastAsia" w:eastAsiaTheme="minorEastAsia" w:hAnsiTheme="minorEastAsia" w:hint="eastAsia"/>
          <w:szCs w:val="21"/>
        </w:rPr>
        <w:t>1</w:t>
      </w:r>
      <w:r>
        <w:rPr>
          <w:rFonts w:asciiTheme="minorEastAsia" w:eastAsiaTheme="minorEastAsia" w:hAnsiTheme="minorEastAsia" w:hint="eastAsia"/>
          <w:szCs w:val="21"/>
        </w:rPr>
        <w:t>《</w:t>
      </w:r>
      <w:r>
        <w:rPr>
          <w:rFonts w:asciiTheme="minorEastAsia" w:eastAsiaTheme="minorEastAsia" w:hAnsiTheme="minorEastAsia" w:hint="eastAsia"/>
          <w:bCs/>
          <w:szCs w:val="21"/>
        </w:rPr>
        <w:t>商户互联网业务签约申请表</w:t>
      </w:r>
      <w:r>
        <w:rPr>
          <w:rFonts w:asciiTheme="minorEastAsia" w:eastAsiaTheme="minorEastAsia" w:hAnsiTheme="minorEastAsia" w:hint="eastAsia"/>
          <w:szCs w:val="21"/>
        </w:rPr>
        <w:t>》</w:t>
      </w:r>
      <w:r>
        <w:rPr>
          <w:rFonts w:asciiTheme="minorEastAsia" w:eastAsiaTheme="minorEastAsia" w:hAnsiTheme="minorEastAsia" w:cs="宋体" w:hint="eastAsia"/>
          <w:szCs w:val="21"/>
        </w:rPr>
        <w:t>二选一。</w:t>
      </w:r>
    </w:p>
    <w:p w:rsidR="00DB2E7F" w:rsidRDefault="005A221E">
      <w:pPr>
        <w:pStyle w:val="1"/>
        <w:suppressAutoHyphens/>
        <w:spacing w:line="360" w:lineRule="auto"/>
        <w:ind w:left="84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1</w:t>
      </w:r>
      <w:r>
        <w:rPr>
          <w:rFonts w:asciiTheme="minorEastAsia" w:eastAsiaTheme="minorEastAsia" w:hAnsiTheme="minorEastAsia" w:cs="宋体" w:hint="eastAsia"/>
          <w:szCs w:val="21"/>
        </w:rPr>
        <w:t>】循环</w:t>
      </w:r>
      <w:r>
        <w:rPr>
          <w:rFonts w:asciiTheme="minorEastAsia" w:eastAsiaTheme="minorEastAsia" w:hAnsiTheme="minorEastAsia" w:cs="宋体"/>
          <w:szCs w:val="21"/>
        </w:rPr>
        <w:t>风险</w:t>
      </w:r>
      <w:r>
        <w:rPr>
          <w:rFonts w:asciiTheme="minorEastAsia" w:eastAsiaTheme="minorEastAsia" w:hAnsiTheme="minorEastAsia" w:cs="宋体" w:hint="eastAsia"/>
          <w:szCs w:val="21"/>
        </w:rPr>
        <w:t>保证金方案</w:t>
      </w:r>
    </w:p>
    <w:p w:rsidR="00DB2E7F" w:rsidRDefault="005A221E">
      <w:pPr>
        <w:pStyle w:val="1"/>
        <w:suppressAutoHyphens/>
        <w:spacing w:line="360" w:lineRule="auto"/>
        <w:ind w:left="840" w:firstLineChars="0" w:firstLine="0"/>
        <w:rPr>
          <w:rFonts w:asciiTheme="minorEastAsia" w:eastAsiaTheme="minorEastAsia" w:hAnsiTheme="minorEastAsia"/>
          <w:szCs w:val="21"/>
        </w:rPr>
      </w:pPr>
      <w:r>
        <w:rPr>
          <w:rFonts w:asciiTheme="minorEastAsia" w:eastAsiaTheme="minorEastAsia" w:hAnsiTheme="minorEastAsia"/>
          <w:szCs w:val="21"/>
        </w:rPr>
        <w:t>乙方将扣除手续费后的甲方交易款按一定比例进入甲方循环风险保证金，并依据循环风险保证期规则定期转换为</w:t>
      </w:r>
      <w:r>
        <w:rPr>
          <w:rFonts w:asciiTheme="minorEastAsia" w:eastAsiaTheme="minorEastAsia" w:hAnsiTheme="minorEastAsia" w:hint="eastAsia"/>
          <w:szCs w:val="21"/>
        </w:rPr>
        <w:t>待</w:t>
      </w:r>
      <w:r>
        <w:rPr>
          <w:rFonts w:asciiTheme="minorEastAsia" w:eastAsiaTheme="minorEastAsia" w:hAnsiTheme="minorEastAsia"/>
          <w:szCs w:val="21"/>
        </w:rPr>
        <w:t>结算金。发生赔</w:t>
      </w:r>
      <w:r>
        <w:rPr>
          <w:rFonts w:asciiTheme="minorEastAsia" w:eastAsiaTheme="minorEastAsia" w:hAnsiTheme="minorEastAsia"/>
          <w:szCs w:val="21"/>
        </w:rPr>
        <w:t>付时</w:t>
      </w:r>
      <w:r>
        <w:rPr>
          <w:rFonts w:asciiTheme="minorEastAsia" w:eastAsiaTheme="minorEastAsia" w:hAnsiTheme="minorEastAsia"/>
          <w:szCs w:val="21"/>
        </w:rPr>
        <w:t>,</w:t>
      </w:r>
      <w:r>
        <w:rPr>
          <w:rFonts w:asciiTheme="minorEastAsia" w:eastAsiaTheme="minorEastAsia" w:hAnsiTheme="minorEastAsia"/>
          <w:szCs w:val="21"/>
        </w:rPr>
        <w:t>乙方首先使用甲方</w:t>
      </w:r>
      <w:r>
        <w:rPr>
          <w:rFonts w:asciiTheme="minorEastAsia" w:eastAsiaTheme="minorEastAsia" w:hAnsiTheme="minorEastAsia" w:hint="eastAsia"/>
          <w:szCs w:val="21"/>
        </w:rPr>
        <w:t>智惠支付</w:t>
      </w:r>
      <w:r>
        <w:rPr>
          <w:rFonts w:asciiTheme="minorEastAsia" w:eastAsiaTheme="minorEastAsia" w:hAnsiTheme="minorEastAsia"/>
          <w:szCs w:val="21"/>
        </w:rPr>
        <w:t>商户</w:t>
      </w:r>
      <w:r>
        <w:rPr>
          <w:rFonts w:asciiTheme="minorEastAsia" w:eastAsiaTheme="minorEastAsia" w:hAnsiTheme="minorEastAsia" w:hint="eastAsia"/>
          <w:szCs w:val="21"/>
        </w:rPr>
        <w:t>账户</w:t>
      </w:r>
      <w:r>
        <w:rPr>
          <w:rFonts w:asciiTheme="minorEastAsia" w:eastAsiaTheme="minorEastAsia" w:hAnsiTheme="minorEastAsia"/>
          <w:szCs w:val="21"/>
        </w:rPr>
        <w:t>进行赔付；若</w:t>
      </w:r>
      <w:r>
        <w:rPr>
          <w:rFonts w:asciiTheme="minorEastAsia" w:eastAsiaTheme="minorEastAsia" w:hAnsiTheme="minorEastAsia" w:hint="eastAsia"/>
          <w:szCs w:val="21"/>
        </w:rPr>
        <w:t>甲方的智惠</w:t>
      </w:r>
      <w:r>
        <w:rPr>
          <w:rFonts w:asciiTheme="minorEastAsia" w:eastAsiaTheme="minorEastAsia" w:hAnsiTheme="minorEastAsia"/>
          <w:szCs w:val="21"/>
        </w:rPr>
        <w:t>支付商户</w:t>
      </w:r>
      <w:r>
        <w:rPr>
          <w:rFonts w:asciiTheme="minorEastAsia" w:eastAsiaTheme="minorEastAsia" w:hAnsiTheme="minorEastAsia" w:hint="eastAsia"/>
          <w:szCs w:val="21"/>
        </w:rPr>
        <w:t>账户资金</w:t>
      </w:r>
      <w:r>
        <w:rPr>
          <w:rFonts w:asciiTheme="minorEastAsia" w:eastAsiaTheme="minorEastAsia" w:hAnsiTheme="minorEastAsia"/>
          <w:szCs w:val="21"/>
        </w:rPr>
        <w:t>不足时，乙方可使用甲方的</w:t>
      </w:r>
      <w:r>
        <w:rPr>
          <w:rFonts w:asciiTheme="minorEastAsia" w:eastAsiaTheme="minorEastAsia" w:hAnsiTheme="minorEastAsia" w:hint="eastAsia"/>
          <w:szCs w:val="21"/>
        </w:rPr>
        <w:t>保证金账户</w:t>
      </w:r>
      <w:r>
        <w:rPr>
          <w:rFonts w:asciiTheme="minorEastAsia" w:eastAsiaTheme="minorEastAsia" w:hAnsiTheme="minorEastAsia"/>
          <w:szCs w:val="21"/>
        </w:rPr>
        <w:t>进行赔付</w:t>
      </w:r>
      <w:r>
        <w:rPr>
          <w:rFonts w:asciiTheme="minorEastAsia" w:eastAsiaTheme="minorEastAsia" w:hAnsiTheme="minorEastAsia" w:hint="eastAsia"/>
          <w:szCs w:val="21"/>
        </w:rPr>
        <w:t>。</w:t>
      </w:r>
      <w:r>
        <w:rPr>
          <w:rFonts w:asciiTheme="minorEastAsia" w:eastAsiaTheme="minorEastAsia" w:hAnsiTheme="minorEastAsia"/>
          <w:szCs w:val="21"/>
        </w:rPr>
        <w:t>循环风险保证金规则：设定甲方的循环风险保证金比例</w:t>
      </w:r>
      <w:r>
        <w:rPr>
          <w:rFonts w:asciiTheme="minorEastAsia" w:eastAsiaTheme="minorEastAsia" w:hAnsiTheme="minorEastAsia" w:hint="eastAsia"/>
          <w:szCs w:val="21"/>
        </w:rPr>
        <w:t>。</w:t>
      </w:r>
      <w:r>
        <w:rPr>
          <w:rFonts w:asciiTheme="minorEastAsia" w:eastAsiaTheme="minorEastAsia" w:hAnsiTheme="minorEastAsia"/>
          <w:szCs w:val="21"/>
        </w:rPr>
        <w:t>循环保证期为</w:t>
      </w:r>
      <w:r>
        <w:rPr>
          <w:rFonts w:asciiTheme="minorEastAsia" w:eastAsiaTheme="minorEastAsia" w:hAnsiTheme="minorEastAsia" w:hint="eastAsia"/>
          <w:szCs w:val="21"/>
        </w:rPr>
        <w:t>180</w:t>
      </w:r>
      <w:r>
        <w:rPr>
          <w:rFonts w:asciiTheme="minorEastAsia" w:eastAsiaTheme="minorEastAsia" w:hAnsiTheme="minorEastAsia" w:hint="eastAsia"/>
          <w:szCs w:val="21"/>
        </w:rPr>
        <w:t>日</w:t>
      </w:r>
      <w:r>
        <w:rPr>
          <w:rFonts w:asciiTheme="minorEastAsia" w:eastAsiaTheme="minorEastAsia" w:hAnsiTheme="minorEastAsia"/>
          <w:szCs w:val="21"/>
        </w:rPr>
        <w:t>，超过循环保证期的循环保证金余额会划转到甲方的可结算金中，为甲方按结算周期进行结算。</w:t>
      </w:r>
    </w:p>
    <w:p w:rsidR="00DB2E7F" w:rsidRDefault="005A221E">
      <w:pPr>
        <w:pStyle w:val="1"/>
        <w:suppressAutoHyphens/>
        <w:spacing w:line="360" w:lineRule="auto"/>
        <w:ind w:left="840" w:firstLineChars="0" w:firstLine="0"/>
        <w:rPr>
          <w:rFonts w:asciiTheme="minorEastAsia" w:eastAsiaTheme="minorEastAsia" w:hAnsiTheme="minorEastAsia" w:cs="宋体"/>
          <w:szCs w:val="21"/>
        </w:rPr>
      </w:pPr>
      <w:r>
        <w:rPr>
          <w:rFonts w:asciiTheme="minorEastAsia" w:eastAsiaTheme="minorEastAsia" w:hAnsiTheme="minorEastAsia" w:cs="宋体" w:hint="eastAsia"/>
          <w:szCs w:val="21"/>
        </w:rPr>
        <w:t>【</w:t>
      </w:r>
      <w:r>
        <w:rPr>
          <w:rFonts w:asciiTheme="minorEastAsia" w:eastAsiaTheme="minorEastAsia" w:hAnsiTheme="minorEastAsia" w:cs="宋体" w:hint="eastAsia"/>
          <w:szCs w:val="21"/>
        </w:rPr>
        <w:t>2</w:t>
      </w:r>
      <w:r>
        <w:rPr>
          <w:rFonts w:asciiTheme="minorEastAsia" w:eastAsiaTheme="minorEastAsia" w:hAnsiTheme="minorEastAsia" w:cs="宋体" w:hint="eastAsia"/>
          <w:szCs w:val="21"/>
        </w:rPr>
        <w:t>】固定</w:t>
      </w:r>
      <w:r>
        <w:rPr>
          <w:rFonts w:asciiTheme="minorEastAsia" w:eastAsiaTheme="minorEastAsia" w:hAnsiTheme="minorEastAsia" w:cs="宋体"/>
          <w:szCs w:val="21"/>
        </w:rPr>
        <w:t>风险</w:t>
      </w:r>
      <w:r>
        <w:rPr>
          <w:rFonts w:asciiTheme="minorEastAsia" w:eastAsiaTheme="minorEastAsia" w:hAnsiTheme="minorEastAsia" w:cs="宋体" w:hint="eastAsia"/>
          <w:szCs w:val="21"/>
        </w:rPr>
        <w:t>保证金方案</w:t>
      </w:r>
    </w:p>
    <w:p w:rsidR="00DB2E7F" w:rsidRDefault="005A221E">
      <w:pPr>
        <w:pStyle w:val="1"/>
        <w:suppressAutoHyphens/>
        <w:spacing w:line="360" w:lineRule="auto"/>
        <w:ind w:left="840" w:firstLineChars="0" w:firstLine="0"/>
        <w:rPr>
          <w:rFonts w:asciiTheme="minorEastAsia" w:eastAsiaTheme="minorEastAsia" w:hAnsiTheme="minorEastAsia" w:cs="宋体"/>
          <w:szCs w:val="21"/>
        </w:rPr>
      </w:pPr>
      <w:r>
        <w:rPr>
          <w:rFonts w:asciiTheme="minorEastAsia" w:eastAsiaTheme="minorEastAsia" w:hAnsiTheme="minorEastAsia" w:cs="宋体"/>
          <w:szCs w:val="21"/>
        </w:rPr>
        <w:t>在本协议生效</w:t>
      </w:r>
      <w:r>
        <w:rPr>
          <w:rFonts w:asciiTheme="minorEastAsia" w:eastAsiaTheme="minorEastAsia" w:hAnsiTheme="minorEastAsia" w:cs="宋体"/>
          <w:szCs w:val="21"/>
        </w:rPr>
        <w:t xml:space="preserve"> 5</w:t>
      </w:r>
      <w:r>
        <w:rPr>
          <w:rFonts w:asciiTheme="minorEastAsia" w:eastAsiaTheme="minorEastAsia" w:hAnsiTheme="minorEastAsia" w:cs="宋体"/>
          <w:szCs w:val="21"/>
        </w:rPr>
        <w:t>个工作日内，</w:t>
      </w:r>
      <w:r>
        <w:rPr>
          <w:rFonts w:asciiTheme="minorEastAsia" w:eastAsiaTheme="minorEastAsia" w:hAnsiTheme="minorEastAsia" w:cs="宋体" w:hint="eastAsia"/>
          <w:szCs w:val="21"/>
        </w:rPr>
        <w:t>甲方</w:t>
      </w:r>
      <w:r>
        <w:rPr>
          <w:rFonts w:asciiTheme="minorEastAsia" w:eastAsiaTheme="minorEastAsia" w:hAnsiTheme="minorEastAsia" w:cs="宋体"/>
          <w:szCs w:val="21"/>
        </w:rPr>
        <w:t>将该保证金划转到</w:t>
      </w:r>
      <w:r>
        <w:rPr>
          <w:rFonts w:asciiTheme="minorEastAsia" w:eastAsiaTheme="minorEastAsia" w:hAnsiTheme="minorEastAsia" w:cs="宋体" w:hint="eastAsia"/>
          <w:szCs w:val="21"/>
        </w:rPr>
        <w:t>乙</w:t>
      </w:r>
      <w:r>
        <w:rPr>
          <w:rFonts w:asciiTheme="minorEastAsia" w:eastAsiaTheme="minorEastAsia" w:hAnsiTheme="minorEastAsia" w:cs="宋体"/>
          <w:szCs w:val="21"/>
        </w:rPr>
        <w:t>方的保证金账户中</w:t>
      </w:r>
      <w:r>
        <w:rPr>
          <w:rFonts w:asciiTheme="minorEastAsia" w:eastAsiaTheme="minorEastAsia" w:hAnsiTheme="minorEastAsia" w:cs="宋体" w:hint="eastAsia"/>
          <w:szCs w:val="21"/>
        </w:rPr>
        <w:t>。</w:t>
      </w:r>
    </w:p>
    <w:p w:rsidR="00DB2E7F" w:rsidRDefault="005A221E">
      <w:pPr>
        <w:pStyle w:val="1"/>
        <w:numPr>
          <w:ilvl w:val="0"/>
          <w:numId w:val="13"/>
        </w:numPr>
        <w:suppressAutoHyphens/>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乙方有权根据商户业务整体运作、商户风险管理、商户违约、商户被投诉次数、商户涉嫌网络欺诈、银行或司法行政机关调查、外部环境等情况，对甲方的保证金作相应调整，乙方将在调整前</w:t>
      </w:r>
      <w:r>
        <w:rPr>
          <w:rFonts w:asciiTheme="minorEastAsia" w:eastAsiaTheme="minorEastAsia" w:hAnsiTheme="minorEastAsia" w:cs="宋体" w:hint="eastAsia"/>
          <w:szCs w:val="21"/>
        </w:rPr>
        <w:t>5</w:t>
      </w:r>
      <w:r>
        <w:rPr>
          <w:rFonts w:asciiTheme="minorEastAsia" w:eastAsiaTheme="minorEastAsia" w:hAnsiTheme="minorEastAsia" w:cs="宋体" w:hint="eastAsia"/>
          <w:szCs w:val="21"/>
        </w:rPr>
        <w:t>个工作日通知甲方，甲方按照通知内容所述的保证金金额，在规定时间内向乙方足额补充保证金。无法就调整结果达成一致意见的，双方可协商解决。</w:t>
      </w:r>
    </w:p>
    <w:p w:rsidR="00DB2E7F" w:rsidRDefault="00DB2E7F">
      <w:pPr>
        <w:suppressAutoHyphens/>
        <w:spacing w:line="360" w:lineRule="auto"/>
        <w:ind w:left="420"/>
        <w:rPr>
          <w:rFonts w:asciiTheme="minorEastAsia" w:eastAsiaTheme="minorEastAsia" w:hAnsiTheme="minorEastAsia" w:cs="宋体"/>
          <w:szCs w:val="21"/>
        </w:rPr>
      </w:pPr>
    </w:p>
    <w:p w:rsidR="00DB2E7F" w:rsidRDefault="005A221E">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退款处理</w:t>
      </w:r>
    </w:p>
    <w:p w:rsidR="00DB2E7F" w:rsidRDefault="005A221E">
      <w:pPr>
        <w:pStyle w:val="1"/>
        <w:numPr>
          <w:ilvl w:val="0"/>
          <w:numId w:val="1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采用银行卡支付的交易退款，甲方应在交易发生后的</w:t>
      </w:r>
      <w:r>
        <w:rPr>
          <w:rFonts w:asciiTheme="minorEastAsia" w:eastAsiaTheme="minorEastAsia" w:hAnsiTheme="minorEastAsia" w:hint="eastAsia"/>
          <w:szCs w:val="21"/>
        </w:rPr>
        <w:t>30</w:t>
      </w:r>
      <w:r>
        <w:rPr>
          <w:rFonts w:asciiTheme="minorEastAsia" w:eastAsiaTheme="minorEastAsia" w:hAnsiTheme="minorEastAsia" w:hint="eastAsia"/>
          <w:szCs w:val="21"/>
        </w:rPr>
        <w:t>天内提出，如银行原因不能办理退款，甲方需自行处理退款事宜。</w:t>
      </w:r>
    </w:p>
    <w:p w:rsidR="00DB2E7F" w:rsidRDefault="005A221E">
      <w:pPr>
        <w:pStyle w:val="1"/>
        <w:numPr>
          <w:ilvl w:val="0"/>
          <w:numId w:val="1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银行卡退款遵循原路退回的原则，交易的差额、退货资金，必须退回至交易时使用的银行卡中，甲</w:t>
      </w:r>
      <w:r>
        <w:rPr>
          <w:rFonts w:asciiTheme="minorEastAsia" w:eastAsiaTheme="minorEastAsia" w:hAnsiTheme="minorEastAsia" w:hint="eastAsia"/>
          <w:szCs w:val="21"/>
        </w:rPr>
        <w:t>方不得截留或退至其他账号。如必须退款至其他银行卡账户时，在退款前甲方应当核实交易时的持卡人与当前收款持卡人是同一个人。甲方因未遵循按原路退回原则而造成的风险均由甲方承担。</w:t>
      </w:r>
      <w:r>
        <w:rPr>
          <w:rFonts w:asciiTheme="minorEastAsia" w:eastAsiaTheme="minorEastAsia" w:hAnsiTheme="minorEastAsia" w:hint="eastAsia"/>
          <w:szCs w:val="21"/>
        </w:rPr>
        <w:t xml:space="preserve"> </w:t>
      </w:r>
    </w:p>
    <w:p w:rsidR="00DB2E7F" w:rsidRDefault="005A221E">
      <w:pPr>
        <w:pStyle w:val="1"/>
        <w:numPr>
          <w:ilvl w:val="0"/>
          <w:numId w:val="1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因超过退款期限或持卡人卡片冻结、挂失、换号等造成乙方无法正常退款的订单，由乙方将退款金额返还到甲方在乙方的智惠支付商户账户上并通知甲方，由甲方自行处理，乙方不承担因此导致的相关责任。</w:t>
      </w:r>
      <w:r>
        <w:rPr>
          <w:rFonts w:asciiTheme="minorEastAsia" w:eastAsiaTheme="minorEastAsia" w:hAnsiTheme="minorEastAsia" w:hint="eastAsia"/>
          <w:szCs w:val="21"/>
        </w:rPr>
        <w:t xml:space="preserve"> </w:t>
      </w:r>
    </w:p>
    <w:p w:rsidR="00DB2E7F" w:rsidRDefault="005A221E">
      <w:pPr>
        <w:pStyle w:val="1"/>
        <w:numPr>
          <w:ilvl w:val="0"/>
          <w:numId w:val="1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当甲方向乙方提出银行卡支付退款请求时，甲方的智惠支付商户账户中应有足够退款的账存资金，否则甲方须按退款的金额将款项转账至乙方账户，乙方收到该款项后向客户</w:t>
      </w:r>
      <w:r>
        <w:rPr>
          <w:rFonts w:asciiTheme="minorEastAsia" w:eastAsiaTheme="minorEastAsia" w:hAnsiTheme="minorEastAsia" w:hint="eastAsia"/>
          <w:szCs w:val="21"/>
        </w:rPr>
        <w:t>或持卡人做出退款处理。</w:t>
      </w:r>
    </w:p>
    <w:p w:rsidR="00DB2E7F" w:rsidRDefault="005A221E">
      <w:pPr>
        <w:pStyle w:val="1"/>
        <w:numPr>
          <w:ilvl w:val="0"/>
          <w:numId w:val="1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银行卡支付退款时，乙方原则上不接受客户或持卡人的直接指令，乙方有权将客户或持</w:t>
      </w:r>
      <w:r>
        <w:rPr>
          <w:rFonts w:asciiTheme="minorEastAsia" w:eastAsiaTheme="minorEastAsia" w:hAnsiTheme="minorEastAsia" w:hint="eastAsia"/>
          <w:szCs w:val="21"/>
        </w:rPr>
        <w:lastRenderedPageBreak/>
        <w:t>卡人的指令转给甲方，并由甲方自行进行处理。但在甲方与客户或持卡人发生纠纷时，如果甲方存在未发货、退货、欺诈等情况，或乙方在</w:t>
      </w:r>
      <w:r>
        <w:rPr>
          <w:rFonts w:asciiTheme="minorEastAsia" w:eastAsiaTheme="minorEastAsia" w:hAnsiTheme="minorEastAsia" w:hint="eastAsia"/>
          <w:szCs w:val="21"/>
        </w:rPr>
        <w:t>5</w:t>
      </w:r>
      <w:r>
        <w:rPr>
          <w:rFonts w:asciiTheme="minorEastAsia" w:eastAsiaTheme="minorEastAsia" w:hAnsiTheme="minorEastAsia" w:hint="eastAsia"/>
          <w:szCs w:val="21"/>
        </w:rPr>
        <w:t>个工作日内无法联系到甲方；或不立即退款将给乙方带来经济损失时，乙方有权直接向客户或持卡人退款，乙方并不因此承担任何责任。如果甲方的账存资金不足时，甲方应向乙方及时补偿相应的金额。</w:t>
      </w:r>
    </w:p>
    <w:p w:rsidR="00DB2E7F" w:rsidRDefault="005A221E">
      <w:pPr>
        <w:pStyle w:val="1"/>
        <w:numPr>
          <w:ilvl w:val="0"/>
          <w:numId w:val="14"/>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银行卡支付退款时乙方不再另行收取支付平台使用交易手续费，但若银行方面需要另行收取相关费用，则此费用由甲方承担</w:t>
      </w:r>
      <w:r>
        <w:rPr>
          <w:rFonts w:asciiTheme="minorEastAsia" w:eastAsiaTheme="minorEastAsia" w:hAnsiTheme="minorEastAsia" w:hint="eastAsia"/>
          <w:szCs w:val="21"/>
        </w:rPr>
        <w:t>。同时，乙方按照本协议规定应该收取的支付平台使用交易手续费默认不予退还，因此导致退款时的差额部分由甲方承担。</w:t>
      </w:r>
    </w:p>
    <w:p w:rsidR="00DB2E7F" w:rsidRDefault="00DB2E7F">
      <w:pPr>
        <w:spacing w:line="360" w:lineRule="auto"/>
        <w:rPr>
          <w:rFonts w:asciiTheme="minorEastAsia" w:eastAsiaTheme="minorEastAsia" w:hAnsiTheme="minorEastAsia"/>
          <w:szCs w:val="21"/>
        </w:rPr>
      </w:pPr>
    </w:p>
    <w:p w:rsidR="00DB2E7F" w:rsidRDefault="005A221E">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违约责任</w:t>
      </w:r>
    </w:p>
    <w:p w:rsidR="00DB2E7F" w:rsidRDefault="005A221E">
      <w:pPr>
        <w:pStyle w:val="1"/>
        <w:numPr>
          <w:ilvl w:val="0"/>
          <w:numId w:val="1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一方因不具备经营资质和行政许可、违法经营、侵害客户合法权益等原因所引起的任何法律责任，均由该方自行承担。由此给另一方造成损失，应赔偿，情节严重的，另一方有权解除本协议。</w:t>
      </w:r>
    </w:p>
    <w:p w:rsidR="00DB2E7F" w:rsidRDefault="005A221E">
      <w:pPr>
        <w:pStyle w:val="1"/>
        <w:numPr>
          <w:ilvl w:val="0"/>
          <w:numId w:val="1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一方因未及时、妥善处理与客户之间的任何投诉和纠纷而影响另一方的声誉和形象，或造成任何损失应赔偿，情节严重的，另一方有权解除本协议。</w:t>
      </w:r>
      <w:r>
        <w:rPr>
          <w:rFonts w:asciiTheme="minorEastAsia" w:eastAsiaTheme="minorEastAsia" w:hAnsiTheme="minorEastAsia" w:hint="eastAsia"/>
          <w:szCs w:val="21"/>
        </w:rPr>
        <w:t xml:space="preserve"> </w:t>
      </w:r>
    </w:p>
    <w:p w:rsidR="00DB2E7F" w:rsidRDefault="005A221E">
      <w:pPr>
        <w:pStyle w:val="1"/>
        <w:numPr>
          <w:ilvl w:val="0"/>
          <w:numId w:val="1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因甲方、客户或持卡人、银行、电信、网络、设备及供电故障、不可抗力或乙方以外的其他原因，导致乙方的支付产品不能正常运营或乙方不能及时履行本协议规定义务的，乙方不承担相关的法律责任。</w:t>
      </w:r>
    </w:p>
    <w:p w:rsidR="00DB2E7F" w:rsidRDefault="005A221E">
      <w:pPr>
        <w:pStyle w:val="1"/>
        <w:numPr>
          <w:ilvl w:val="0"/>
          <w:numId w:val="1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如甲方违反本协议的约定，给乙方造成经济损失的，甲方应进行赔偿，乙方有权从甲方保证金和甲方的智惠支付商户账户中直接扣除相关损失。情节严重的，乙方有权解除本协议。</w:t>
      </w:r>
    </w:p>
    <w:p w:rsidR="00DB2E7F" w:rsidRDefault="005A221E">
      <w:pPr>
        <w:pStyle w:val="1"/>
        <w:numPr>
          <w:ilvl w:val="0"/>
          <w:numId w:val="15"/>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如乙方违反本协议的约定，给甲方造成经济损失的，乙方应进行赔偿。</w:t>
      </w:r>
    </w:p>
    <w:p w:rsidR="00DB2E7F" w:rsidRDefault="00DB2E7F">
      <w:pPr>
        <w:spacing w:line="360" w:lineRule="auto"/>
        <w:rPr>
          <w:rFonts w:asciiTheme="minorEastAsia" w:eastAsiaTheme="minorEastAsia" w:hAnsiTheme="minorEastAsia"/>
          <w:szCs w:val="21"/>
        </w:rPr>
      </w:pPr>
    </w:p>
    <w:p w:rsidR="00DB2E7F" w:rsidRDefault="005A221E">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风控说明</w:t>
      </w:r>
    </w:p>
    <w:p w:rsidR="00DB2E7F" w:rsidRDefault="005A221E">
      <w:pPr>
        <w:pStyle w:val="10"/>
        <w:numPr>
          <w:ilvl w:val="0"/>
          <w:numId w:val="16"/>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智惠支付账户所记录的资金余额不同于甲方本人的银行存款，不受《存款保险条例》保护，其实质为甲方委托</w:t>
      </w:r>
      <w:r>
        <w:rPr>
          <w:rFonts w:asciiTheme="minorEastAsia" w:eastAsiaTheme="minorEastAsia" w:hAnsiTheme="minorEastAsia" w:hint="eastAsia"/>
          <w:szCs w:val="21"/>
        </w:rPr>
        <w:t>乙方保管的、所有权归属于甲方的预付价值。该预付价值对应的货币资金虽然属于甲方，但不以甲方本人名义存放在银行，而是以乙方名义存放在银行，并且由乙方向银行发起资金调拨指令。</w:t>
      </w:r>
    </w:p>
    <w:p w:rsidR="00DB2E7F" w:rsidRDefault="005A221E">
      <w:pPr>
        <w:pStyle w:val="10"/>
        <w:numPr>
          <w:ilvl w:val="0"/>
          <w:numId w:val="16"/>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在甲方实际商务交易过程中如因归责于甲方的原因而导致用户或持卡人拒付三次以上的，乙方有权解除本协议。</w:t>
      </w:r>
    </w:p>
    <w:p w:rsidR="00DB2E7F" w:rsidRDefault="005A221E">
      <w:pPr>
        <w:pStyle w:val="10"/>
        <w:numPr>
          <w:ilvl w:val="0"/>
          <w:numId w:val="16"/>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甲方如果发生某笔交易被调单、可疑交易、欺诈交易或某笔交易遭到银行或司法机关的</w:t>
      </w:r>
      <w:r>
        <w:rPr>
          <w:rFonts w:asciiTheme="minorEastAsia" w:eastAsiaTheme="minorEastAsia" w:hAnsiTheme="minorEastAsia" w:hint="eastAsia"/>
          <w:szCs w:val="21"/>
        </w:rPr>
        <w:lastRenderedPageBreak/>
        <w:t>调查，则甲方的该笔</w:t>
      </w:r>
      <w:r>
        <w:rPr>
          <w:rFonts w:asciiTheme="minorEastAsia" w:eastAsiaTheme="minorEastAsia" w:hAnsiTheme="minorEastAsia" w:hint="eastAsia"/>
          <w:szCs w:val="21"/>
        </w:rPr>
        <w:t>/</w:t>
      </w:r>
      <w:r>
        <w:rPr>
          <w:rFonts w:asciiTheme="minorEastAsia" w:eastAsiaTheme="minorEastAsia" w:hAnsiTheme="minorEastAsia" w:hint="eastAsia"/>
          <w:szCs w:val="21"/>
        </w:rPr>
        <w:t>相应资金由乙方先行冻结，如该笔交易的款项已经划拨给甲方，则乙方有权从后续交易中冻结相当数额的款项，如甲方智惠支付商户账户的余额不足的，甲方应及时补齐。经审查甲方提交的资料后，认为甲方应当赔付的，甲方应当无条件全额对持卡人或银行或乙方进行赔付；经审查后认为不需要赔付的，乙方应及时对该笔</w:t>
      </w:r>
      <w:r>
        <w:rPr>
          <w:rFonts w:asciiTheme="minorEastAsia" w:eastAsiaTheme="minorEastAsia" w:hAnsiTheme="minorEastAsia" w:hint="eastAsia"/>
          <w:szCs w:val="21"/>
        </w:rPr>
        <w:t>/</w:t>
      </w:r>
      <w:r>
        <w:rPr>
          <w:rFonts w:asciiTheme="minorEastAsia" w:eastAsiaTheme="minorEastAsia" w:hAnsiTheme="minorEastAsia" w:hint="eastAsia"/>
          <w:szCs w:val="21"/>
        </w:rPr>
        <w:t>相应资金进行解冻。乙方有权根据情节严重程度采取冻结甲方智惠支付账户全部资金作为风险保证金，自投诉、可疑交易、欺诈交易或某银行或司法</w:t>
      </w:r>
      <w:r>
        <w:rPr>
          <w:rFonts w:asciiTheme="minorEastAsia" w:eastAsiaTheme="minorEastAsia" w:hAnsiTheme="minorEastAsia" w:hint="eastAsia"/>
          <w:szCs w:val="21"/>
        </w:rPr>
        <w:t>机关调查等事件解决之日起满</w:t>
      </w:r>
      <w:r>
        <w:rPr>
          <w:rFonts w:asciiTheme="minorEastAsia" w:eastAsiaTheme="minorEastAsia" w:hAnsiTheme="minorEastAsia" w:hint="eastAsia"/>
          <w:szCs w:val="21"/>
        </w:rPr>
        <w:t>180</w:t>
      </w:r>
      <w:r>
        <w:rPr>
          <w:rFonts w:asciiTheme="minorEastAsia" w:eastAsiaTheme="minorEastAsia" w:hAnsiTheme="minorEastAsia" w:hint="eastAsia"/>
          <w:szCs w:val="21"/>
        </w:rPr>
        <w:t>日后解冻资金。</w:t>
      </w:r>
    </w:p>
    <w:p w:rsidR="00DB2E7F" w:rsidRDefault="005A221E">
      <w:pPr>
        <w:pStyle w:val="10"/>
        <w:numPr>
          <w:ilvl w:val="0"/>
          <w:numId w:val="16"/>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收到来自银行、司法机关等方面的赔付通知，乙方自收到赔付通知后从甲方的智惠支付商户账户中全额扣除赔付款项，并偿还银行。如甲方智惠支付商户账户的余额不足，甲方应及时进行赔付，若甲方未能偿还赔付款项时，乙方有权暂时中止向甲方提供相应服务，直至甲方全部偿还赔付款项为止。</w:t>
      </w:r>
    </w:p>
    <w:p w:rsidR="00DB2E7F" w:rsidRDefault="005A221E">
      <w:pPr>
        <w:pStyle w:val="10"/>
        <w:numPr>
          <w:ilvl w:val="0"/>
          <w:numId w:val="16"/>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乙方从甲方智惠支付商户账户中扣除赔付款项，应将银行的赔付通知等相关材料以</w:t>
      </w:r>
      <w:r>
        <w:rPr>
          <w:rFonts w:asciiTheme="minorEastAsia" w:eastAsiaTheme="minorEastAsia" w:hAnsiTheme="minorEastAsia" w:hint="eastAsia"/>
          <w:szCs w:val="21"/>
        </w:rPr>
        <w:t>Email</w:t>
      </w:r>
      <w:r>
        <w:rPr>
          <w:rFonts w:asciiTheme="minorEastAsia" w:eastAsiaTheme="minorEastAsia" w:hAnsiTheme="minorEastAsia" w:hint="eastAsia"/>
          <w:szCs w:val="21"/>
        </w:rPr>
        <w:t>或传真的方式及时通知甲方，乙方办理本条前述事项所需的时间不得超过“扣除赔付款项”发生后的</w:t>
      </w:r>
      <w:r>
        <w:rPr>
          <w:rFonts w:asciiTheme="minorEastAsia" w:eastAsiaTheme="minorEastAsia" w:hAnsiTheme="minorEastAsia" w:hint="eastAsia"/>
          <w:szCs w:val="21"/>
        </w:rPr>
        <w:t>12</w:t>
      </w:r>
      <w:r>
        <w:rPr>
          <w:rFonts w:asciiTheme="minorEastAsia" w:eastAsiaTheme="minorEastAsia" w:hAnsiTheme="minorEastAsia" w:hint="eastAsia"/>
          <w:szCs w:val="21"/>
        </w:rPr>
        <w:t>小时。</w:t>
      </w:r>
    </w:p>
    <w:p w:rsidR="00DB2E7F" w:rsidRDefault="005A221E">
      <w:pPr>
        <w:pStyle w:val="10"/>
        <w:numPr>
          <w:ilvl w:val="0"/>
          <w:numId w:val="16"/>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对于甲方将乙方</w:t>
      </w:r>
      <w:r>
        <w:rPr>
          <w:rFonts w:asciiTheme="minorEastAsia" w:eastAsiaTheme="minorEastAsia" w:hAnsiTheme="minorEastAsia" w:hint="eastAsia"/>
          <w:szCs w:val="21"/>
        </w:rPr>
        <w:t>所提供的服务应用于本协议约定业务范围之外而产生的交易导致持卡人拒付，甲方均应当无条件全额对持卡人或银行或乙方进行赔付。</w:t>
      </w:r>
    </w:p>
    <w:p w:rsidR="00DB2E7F" w:rsidRDefault="005A221E">
      <w:pPr>
        <w:pStyle w:val="10"/>
        <w:numPr>
          <w:ilvl w:val="0"/>
          <w:numId w:val="16"/>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为了保护甲方、乙方、持卡人、银行的共同利益，乙方将根据甲方的交易情况等对甲方客户向甲方付款的额度设定限额，并有权随时根据情况对限额做出调整。乙方调整限额时，应提前取得甲方同意。</w:t>
      </w:r>
    </w:p>
    <w:p w:rsidR="00DB2E7F" w:rsidRDefault="005A221E">
      <w:pPr>
        <w:pStyle w:val="10"/>
        <w:numPr>
          <w:ilvl w:val="0"/>
          <w:numId w:val="16"/>
        </w:numPr>
        <w:spacing w:line="360" w:lineRule="auto"/>
        <w:ind w:firstLineChars="0"/>
        <w:rPr>
          <w:rFonts w:asciiTheme="minorEastAsia" w:eastAsiaTheme="minorEastAsia" w:hAnsiTheme="minorEastAsia"/>
          <w:szCs w:val="21"/>
        </w:rPr>
      </w:pPr>
      <w:r>
        <w:rPr>
          <w:rFonts w:asciiTheme="minorEastAsia" w:eastAsiaTheme="minorEastAsia" w:hAnsiTheme="minorEastAsia"/>
          <w:szCs w:val="21"/>
        </w:rPr>
        <w:t>乙方不定期巡检商户</w:t>
      </w:r>
      <w:r>
        <w:rPr>
          <w:rFonts w:asciiTheme="minorEastAsia" w:eastAsiaTheme="minorEastAsia" w:hAnsiTheme="minorEastAsia" w:hint="eastAsia"/>
          <w:szCs w:val="21"/>
        </w:rPr>
        <w:t>，</w:t>
      </w:r>
      <w:r>
        <w:rPr>
          <w:rFonts w:asciiTheme="minorEastAsia" w:eastAsiaTheme="minorEastAsia" w:hAnsiTheme="minorEastAsia"/>
          <w:szCs w:val="21"/>
        </w:rPr>
        <w:t>如发现商户网站</w:t>
      </w:r>
      <w:r>
        <w:rPr>
          <w:rFonts w:asciiTheme="minorEastAsia" w:eastAsiaTheme="minorEastAsia" w:hAnsiTheme="minorEastAsia" w:hint="eastAsia"/>
          <w:szCs w:val="21"/>
        </w:rPr>
        <w:t>、</w:t>
      </w:r>
      <w:r>
        <w:rPr>
          <w:rFonts w:asciiTheme="minorEastAsia" w:eastAsiaTheme="minorEastAsia" w:hAnsiTheme="minorEastAsia"/>
          <w:szCs w:val="21"/>
        </w:rPr>
        <w:t>资质</w:t>
      </w:r>
      <w:r>
        <w:rPr>
          <w:rFonts w:asciiTheme="minorEastAsia" w:eastAsiaTheme="minorEastAsia" w:hAnsiTheme="minorEastAsia" w:hint="eastAsia"/>
          <w:szCs w:val="21"/>
        </w:rPr>
        <w:t>、</w:t>
      </w:r>
      <w:r>
        <w:rPr>
          <w:rFonts w:asciiTheme="minorEastAsia" w:eastAsiaTheme="minorEastAsia" w:hAnsiTheme="minorEastAsia"/>
          <w:szCs w:val="21"/>
        </w:rPr>
        <w:t>经营业务等违法违规</w:t>
      </w:r>
      <w:r>
        <w:rPr>
          <w:rFonts w:asciiTheme="minorEastAsia" w:eastAsiaTheme="minorEastAsia" w:hAnsiTheme="minorEastAsia" w:hint="eastAsia"/>
          <w:szCs w:val="21"/>
        </w:rPr>
        <w:t>，</w:t>
      </w:r>
      <w:r>
        <w:rPr>
          <w:rFonts w:asciiTheme="minorEastAsia" w:eastAsiaTheme="minorEastAsia" w:hAnsiTheme="minorEastAsia"/>
          <w:szCs w:val="21"/>
        </w:rPr>
        <w:t>则冻结商户在智惠支付商户账户中的所有资金</w:t>
      </w:r>
      <w:r>
        <w:rPr>
          <w:rFonts w:asciiTheme="minorEastAsia" w:eastAsiaTheme="minorEastAsia" w:hAnsiTheme="minorEastAsia" w:hint="eastAsia"/>
          <w:szCs w:val="21"/>
        </w:rPr>
        <w:t>作为风险保证金，自冻结资金之日起</w:t>
      </w:r>
      <w:r>
        <w:rPr>
          <w:rFonts w:asciiTheme="minorEastAsia" w:eastAsiaTheme="minorEastAsia" w:hAnsiTheme="minorEastAsia" w:hint="eastAsia"/>
          <w:szCs w:val="21"/>
        </w:rPr>
        <w:t>180</w:t>
      </w:r>
      <w:r>
        <w:rPr>
          <w:rFonts w:asciiTheme="minorEastAsia" w:eastAsiaTheme="minorEastAsia" w:hAnsiTheme="minorEastAsia" w:hint="eastAsia"/>
          <w:szCs w:val="21"/>
        </w:rPr>
        <w:t>日内，甲方如果未发生投诉、可疑交易、欺诈交易或某笔交易遭到银行或司法机关的</w:t>
      </w:r>
      <w:r>
        <w:rPr>
          <w:rFonts w:asciiTheme="minorEastAsia" w:eastAsiaTheme="minorEastAsia" w:hAnsiTheme="minorEastAsia" w:hint="eastAsia"/>
          <w:szCs w:val="21"/>
        </w:rPr>
        <w:t>调查，则自冻结资金之日起</w:t>
      </w:r>
      <w:r>
        <w:rPr>
          <w:rFonts w:asciiTheme="minorEastAsia" w:eastAsiaTheme="minorEastAsia" w:hAnsiTheme="minorEastAsia" w:hint="eastAsia"/>
          <w:szCs w:val="21"/>
        </w:rPr>
        <w:t>180</w:t>
      </w:r>
      <w:r>
        <w:rPr>
          <w:rFonts w:asciiTheme="minorEastAsia" w:eastAsiaTheme="minorEastAsia" w:hAnsiTheme="minorEastAsia" w:hint="eastAsia"/>
          <w:szCs w:val="21"/>
        </w:rPr>
        <w:t>日满后</w:t>
      </w:r>
      <w:r>
        <w:rPr>
          <w:rFonts w:asciiTheme="minorEastAsia" w:eastAsiaTheme="minorEastAsia" w:hAnsiTheme="minorEastAsia" w:hint="eastAsia"/>
          <w:szCs w:val="21"/>
        </w:rPr>
        <w:t>3</w:t>
      </w:r>
      <w:r>
        <w:rPr>
          <w:rFonts w:asciiTheme="minorEastAsia" w:eastAsiaTheme="minorEastAsia" w:hAnsiTheme="minorEastAsia" w:hint="eastAsia"/>
          <w:szCs w:val="21"/>
        </w:rPr>
        <w:t>日内解冻冻结资金。甲方如果被投诉、发生可疑交易、欺诈交易或某笔交易遭到银行或司法机关的调查，则按照</w:t>
      </w:r>
      <w:r>
        <w:rPr>
          <w:rFonts w:asciiTheme="minorEastAsia" w:eastAsiaTheme="minorEastAsia" w:hAnsiTheme="minorEastAsia" w:hint="eastAsia"/>
          <w:szCs w:val="21"/>
        </w:rPr>
        <w:t>15.3</w:t>
      </w:r>
      <w:r>
        <w:rPr>
          <w:rFonts w:asciiTheme="minorEastAsia" w:eastAsiaTheme="minorEastAsia" w:hAnsiTheme="minorEastAsia" w:hint="eastAsia"/>
          <w:szCs w:val="21"/>
        </w:rPr>
        <w:t>、</w:t>
      </w:r>
      <w:r>
        <w:rPr>
          <w:rFonts w:asciiTheme="minorEastAsia" w:eastAsiaTheme="minorEastAsia" w:hAnsiTheme="minorEastAsia" w:hint="eastAsia"/>
          <w:szCs w:val="21"/>
        </w:rPr>
        <w:t>15.4</w:t>
      </w:r>
      <w:r>
        <w:rPr>
          <w:rFonts w:asciiTheme="minorEastAsia" w:eastAsiaTheme="minorEastAsia" w:hAnsiTheme="minorEastAsia" w:hint="eastAsia"/>
          <w:szCs w:val="21"/>
        </w:rPr>
        <w:t>处理。</w:t>
      </w:r>
    </w:p>
    <w:p w:rsidR="00DB2E7F" w:rsidRDefault="005A221E">
      <w:pPr>
        <w:pStyle w:val="10"/>
        <w:numPr>
          <w:ilvl w:val="0"/>
          <w:numId w:val="16"/>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本协议有效期内，若因银行接口发生变化或其他不可归责于乙方的其他原因导致乙方不能按协议约定履行义务的，甲乙双方友好协商解决。</w:t>
      </w:r>
    </w:p>
    <w:p w:rsidR="00DB2E7F" w:rsidRDefault="005A221E">
      <w:pPr>
        <w:pStyle w:val="1"/>
        <w:numPr>
          <w:ilvl w:val="0"/>
          <w:numId w:val="16"/>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本协议终止后一年内，因在协议有效期内发生的交易导致需要向甲方客户或第三方承担赔偿责任的，甲乙双方仍须按照本协议之约定承担赔偿责任需延续赔付一年时间。</w:t>
      </w:r>
    </w:p>
    <w:p w:rsidR="00DB2E7F" w:rsidRDefault="00DB2E7F">
      <w:pPr>
        <w:spacing w:line="360" w:lineRule="auto"/>
        <w:rPr>
          <w:rFonts w:asciiTheme="minorEastAsia" w:eastAsiaTheme="minorEastAsia" w:hAnsiTheme="minorEastAsia"/>
          <w:szCs w:val="21"/>
        </w:rPr>
      </w:pPr>
    </w:p>
    <w:p w:rsidR="00DB2E7F" w:rsidRDefault="005A221E">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盗卡及网络欺诈处理</w:t>
      </w:r>
    </w:p>
    <w:p w:rsidR="00DB2E7F" w:rsidRDefault="005A221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当持卡人的密码、账户等信息被他人盗用、或持卡人遭遇网络</w:t>
      </w:r>
      <w:r>
        <w:rPr>
          <w:rFonts w:asciiTheme="minorEastAsia" w:eastAsiaTheme="minorEastAsia" w:hAnsiTheme="minorEastAsia" w:hint="eastAsia"/>
          <w:szCs w:val="21"/>
        </w:rPr>
        <w:t>欺诈事件（网络钓鱼）等导致持卡人发生经济损失的，甲乙双方同意按照以下规定和程序进行处理。</w:t>
      </w:r>
    </w:p>
    <w:p w:rsidR="00DB2E7F" w:rsidRDefault="005A221E">
      <w:pPr>
        <w:pStyle w:val="10"/>
        <w:numPr>
          <w:ilvl w:val="0"/>
          <w:numId w:val="1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甲方应立刻配合乙方开展对盗卡或网络欺诈事件的调查工作，提供持卡人、盗卡人及持卡消费的信息，共同追查盗卡人的线索、挽回持卡人的经济损失。</w:t>
      </w:r>
    </w:p>
    <w:p w:rsidR="00DB2E7F" w:rsidRDefault="005A221E">
      <w:pPr>
        <w:pStyle w:val="10"/>
        <w:numPr>
          <w:ilvl w:val="0"/>
          <w:numId w:val="17"/>
        </w:numPr>
        <w:spacing w:line="360" w:lineRule="auto"/>
        <w:ind w:firstLineChars="0"/>
        <w:rPr>
          <w:rFonts w:asciiTheme="minorEastAsia" w:eastAsiaTheme="minorEastAsia" w:hAnsiTheme="minorEastAsia"/>
          <w:szCs w:val="21"/>
        </w:rPr>
      </w:pPr>
      <w:r>
        <w:rPr>
          <w:rFonts w:asciiTheme="minorEastAsia" w:eastAsiaTheme="minorEastAsia" w:hAnsiTheme="minorEastAsia"/>
          <w:szCs w:val="21"/>
        </w:rPr>
        <w:t>乙方在得到</w:t>
      </w:r>
      <w:r>
        <w:rPr>
          <w:rFonts w:asciiTheme="minorEastAsia" w:eastAsiaTheme="minorEastAsia" w:hAnsiTheme="minorEastAsia" w:hint="eastAsia"/>
          <w:szCs w:val="21"/>
        </w:rPr>
        <w:t>关于盗卡或网络欺诈事件的通知后，则甲方的该笔</w:t>
      </w:r>
      <w:r>
        <w:rPr>
          <w:rFonts w:asciiTheme="minorEastAsia" w:eastAsiaTheme="minorEastAsia" w:hAnsiTheme="minorEastAsia" w:hint="eastAsia"/>
          <w:szCs w:val="21"/>
        </w:rPr>
        <w:t>/</w:t>
      </w:r>
      <w:r>
        <w:rPr>
          <w:rFonts w:asciiTheme="minorEastAsia" w:eastAsiaTheme="minorEastAsia" w:hAnsiTheme="minorEastAsia" w:hint="eastAsia"/>
          <w:szCs w:val="21"/>
        </w:rPr>
        <w:t>相应被投诉资金由乙方先行冻结，如该笔交易的款项已经划拨给甲方，则乙方有权从后续交易中冻结相当数额的款项，如甲方智惠支付商户账户的余额不足的，甲方应及时补齐。经审查甲方提交的资料后，认为甲方应当赔付的，甲方应当无条件全额对持卡人或银</w:t>
      </w:r>
      <w:r>
        <w:rPr>
          <w:rFonts w:asciiTheme="minorEastAsia" w:eastAsiaTheme="minorEastAsia" w:hAnsiTheme="minorEastAsia" w:hint="eastAsia"/>
          <w:szCs w:val="21"/>
        </w:rPr>
        <w:t>行或乙方进行赔付；经审查后认为不需要赔付的，乙方应及时对该笔</w:t>
      </w:r>
      <w:r>
        <w:rPr>
          <w:rFonts w:asciiTheme="minorEastAsia" w:eastAsiaTheme="minorEastAsia" w:hAnsiTheme="minorEastAsia" w:hint="eastAsia"/>
          <w:szCs w:val="21"/>
        </w:rPr>
        <w:t>/</w:t>
      </w:r>
      <w:r>
        <w:rPr>
          <w:rFonts w:asciiTheme="minorEastAsia" w:eastAsiaTheme="minorEastAsia" w:hAnsiTheme="minorEastAsia" w:hint="eastAsia"/>
          <w:szCs w:val="21"/>
        </w:rPr>
        <w:t>相应资金进行解冻。乙方有权根据情节严重程度采取冻结甲方智惠支付账户全部资金作为风险保证金，自盗卡及网络欺诈事件解决之日起满</w:t>
      </w:r>
      <w:r>
        <w:rPr>
          <w:rFonts w:asciiTheme="minorEastAsia" w:eastAsiaTheme="minorEastAsia" w:hAnsiTheme="minorEastAsia" w:hint="eastAsia"/>
          <w:szCs w:val="21"/>
        </w:rPr>
        <w:t>180</w:t>
      </w:r>
      <w:r>
        <w:rPr>
          <w:rFonts w:asciiTheme="minorEastAsia" w:eastAsiaTheme="minorEastAsia" w:hAnsiTheme="minorEastAsia" w:hint="eastAsia"/>
          <w:szCs w:val="21"/>
        </w:rPr>
        <w:t>日后解冻资金。</w:t>
      </w:r>
    </w:p>
    <w:p w:rsidR="00DB2E7F" w:rsidRDefault="005A221E">
      <w:pPr>
        <w:pStyle w:val="10"/>
        <w:numPr>
          <w:ilvl w:val="0"/>
          <w:numId w:val="1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在得到乙方关于盗卡或网络欺诈事件的通知后，立刻采取措施以挽回或减少持卡人的经济损失（例：如未向盗卡人或欺诈人发货的，应立刻停止发货，如已发货的，应立即通知送货单位追回或采取措施将有关票据或虚拟物品作废）。银行、公安、法院、检察院等要求先行赔付的，甲方应赔付相应的资金。</w:t>
      </w:r>
    </w:p>
    <w:p w:rsidR="00DB2E7F" w:rsidRDefault="005A221E">
      <w:pPr>
        <w:pStyle w:val="10"/>
        <w:numPr>
          <w:ilvl w:val="0"/>
          <w:numId w:val="1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甲方未能依据上述第</w:t>
      </w:r>
      <w:r>
        <w:rPr>
          <w:rFonts w:asciiTheme="minorEastAsia" w:eastAsiaTheme="minorEastAsia" w:hAnsiTheme="minorEastAsia" w:hint="eastAsia"/>
          <w:szCs w:val="21"/>
        </w:rPr>
        <w:t>1</w:t>
      </w:r>
      <w:r>
        <w:rPr>
          <w:rFonts w:asciiTheme="minorEastAsia" w:eastAsiaTheme="minorEastAsia" w:hAnsiTheme="minorEastAsia" w:hint="eastAsia"/>
          <w:szCs w:val="21"/>
        </w:rPr>
        <w:t>款、第</w:t>
      </w:r>
      <w:r>
        <w:rPr>
          <w:rFonts w:asciiTheme="minorEastAsia" w:eastAsiaTheme="minorEastAsia" w:hAnsiTheme="minorEastAsia" w:hint="eastAsia"/>
          <w:szCs w:val="21"/>
        </w:rPr>
        <w:t>2</w:t>
      </w:r>
      <w:r>
        <w:rPr>
          <w:rFonts w:asciiTheme="minorEastAsia" w:eastAsiaTheme="minorEastAsia" w:hAnsiTheme="minorEastAsia" w:hint="eastAsia"/>
          <w:szCs w:val="21"/>
        </w:rPr>
        <w:t>款采取补救措施导致发生损失或导致损失扩大的，应向持卡人或乙方做出相应赔偿。</w:t>
      </w:r>
    </w:p>
    <w:p w:rsidR="00DB2E7F" w:rsidRDefault="005A221E">
      <w:pPr>
        <w:pStyle w:val="10"/>
        <w:numPr>
          <w:ilvl w:val="0"/>
          <w:numId w:val="1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尽管采取上述措施，但乙方已经向银行或受害人先行赔付的，则甲方应向乙方补偿损失。</w:t>
      </w:r>
    </w:p>
    <w:p w:rsidR="00DB2E7F" w:rsidRDefault="005A221E">
      <w:pPr>
        <w:pStyle w:val="10"/>
        <w:numPr>
          <w:ilvl w:val="0"/>
          <w:numId w:val="1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对于第</w:t>
      </w:r>
      <w:r>
        <w:rPr>
          <w:rFonts w:asciiTheme="minorEastAsia" w:eastAsiaTheme="minorEastAsia" w:hAnsiTheme="minorEastAsia" w:hint="eastAsia"/>
          <w:szCs w:val="21"/>
        </w:rPr>
        <w:t>3</w:t>
      </w:r>
      <w:r>
        <w:rPr>
          <w:rFonts w:asciiTheme="minorEastAsia" w:eastAsiaTheme="minorEastAsia" w:hAnsiTheme="minorEastAsia" w:hint="eastAsia"/>
          <w:szCs w:val="21"/>
        </w:rPr>
        <w:t>款、第</w:t>
      </w:r>
      <w:r>
        <w:rPr>
          <w:rFonts w:asciiTheme="minorEastAsia" w:eastAsiaTheme="minorEastAsia" w:hAnsiTheme="minorEastAsia" w:hint="eastAsia"/>
          <w:szCs w:val="21"/>
        </w:rPr>
        <w:t>4</w:t>
      </w:r>
      <w:r>
        <w:rPr>
          <w:rFonts w:asciiTheme="minorEastAsia" w:eastAsiaTheme="minorEastAsia" w:hAnsiTheme="minorEastAsia" w:hint="eastAsia"/>
          <w:szCs w:val="21"/>
        </w:rPr>
        <w:t>款发生的并应由甲方承担的损失，由乙方从甲方的未结算资金或智惠支付商户账户中直接扣除，商户账户资金不够扣除时，由甲方补齐剩余资金。</w:t>
      </w:r>
    </w:p>
    <w:p w:rsidR="00DB2E7F" w:rsidRDefault="005A221E">
      <w:pPr>
        <w:pStyle w:val="1"/>
        <w:numPr>
          <w:ilvl w:val="0"/>
          <w:numId w:val="17"/>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对有盗卡或欺诈行为或有盗卡或欺诈嫌疑的有关客户或其他相关的</w:t>
      </w:r>
      <w:r>
        <w:rPr>
          <w:rFonts w:asciiTheme="minorEastAsia" w:eastAsiaTheme="minorEastAsia" w:hAnsiTheme="minorEastAsia" w:hint="eastAsia"/>
          <w:szCs w:val="21"/>
        </w:rPr>
        <w:t>IP</w:t>
      </w:r>
      <w:r>
        <w:rPr>
          <w:rFonts w:asciiTheme="minorEastAsia" w:eastAsiaTheme="minorEastAsia" w:hAnsiTheme="minorEastAsia" w:hint="eastAsia"/>
          <w:szCs w:val="21"/>
        </w:rPr>
        <w:t>地址、注册用户信息，甲乙双方应分别采取措施将其列入黑名单或采取其他技术措施禁止再次交易。</w:t>
      </w:r>
    </w:p>
    <w:p w:rsidR="00DB2E7F" w:rsidRDefault="00DB2E7F">
      <w:pPr>
        <w:spacing w:line="360" w:lineRule="auto"/>
        <w:rPr>
          <w:rFonts w:asciiTheme="minorEastAsia" w:eastAsiaTheme="minorEastAsia" w:hAnsiTheme="minorEastAsia"/>
          <w:szCs w:val="21"/>
        </w:rPr>
      </w:pPr>
    </w:p>
    <w:p w:rsidR="00DB2E7F" w:rsidRDefault="005A221E">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反商业贿赂条款</w:t>
      </w:r>
    </w:p>
    <w:p w:rsidR="00DB2E7F" w:rsidRDefault="005A221E">
      <w:pPr>
        <w:pStyle w:val="1"/>
        <w:numPr>
          <w:ilvl w:val="0"/>
          <w:numId w:val="18"/>
        </w:numPr>
        <w:spacing w:line="360" w:lineRule="auto"/>
        <w:ind w:firstLineChars="0"/>
        <w:rPr>
          <w:rFonts w:asciiTheme="minorEastAsia" w:eastAsiaTheme="minorEastAsia" w:hAnsiTheme="minorEastAsia" w:cs="宋体"/>
          <w:szCs w:val="21"/>
        </w:rPr>
      </w:pPr>
      <w:r>
        <w:rPr>
          <w:rFonts w:asciiTheme="minorEastAsia" w:eastAsiaTheme="minorEastAsia" w:hAnsiTheme="minorEastAsia" w:cs="宋体" w:hint="eastAsia"/>
          <w:szCs w:val="21"/>
        </w:rPr>
        <w:t>甲乙双方保证</w:t>
      </w:r>
      <w:r>
        <w:rPr>
          <w:rFonts w:asciiTheme="minorEastAsia" w:eastAsiaTheme="minorEastAsia" w:hAnsiTheme="minorEastAsia" w:cs="宋体" w:hint="eastAsia"/>
          <w:szCs w:val="21"/>
        </w:rPr>
        <w:t>其各自的工作人员或代理人不得向对方工作人员或代理人行贿以谋取中标或成交。如一方工作人员或代理人为达成交易目的，向对方工作人员及其亲属或代理人及其亲属提供回扣、感谢费、顾问费、辛苦费、旅游费、纪念品等财物，对方有权立即单方解除本协议，因此给双方或第三方造成的一切损失，均由行贿方负责赔偿；并按照《中华人民共和国刑法》及其他法律规定将相关责任人交由司法机关追究法律责任。</w:t>
      </w:r>
    </w:p>
    <w:p w:rsidR="00DB2E7F" w:rsidRDefault="00DB2E7F">
      <w:pPr>
        <w:spacing w:line="360" w:lineRule="auto"/>
        <w:rPr>
          <w:rFonts w:asciiTheme="minorEastAsia" w:eastAsiaTheme="minorEastAsia" w:hAnsiTheme="minorEastAsia" w:cs="宋体"/>
          <w:szCs w:val="21"/>
        </w:rPr>
      </w:pPr>
    </w:p>
    <w:p w:rsidR="00DB2E7F" w:rsidRDefault="005A221E">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b/>
          <w:szCs w:val="21"/>
        </w:rPr>
        <w:lastRenderedPageBreak/>
        <w:t>保密条款</w:t>
      </w:r>
    </w:p>
    <w:p w:rsidR="00DB2E7F" w:rsidRDefault="005A221E">
      <w:pPr>
        <w:pStyle w:val="1"/>
        <w:numPr>
          <w:ilvl w:val="0"/>
          <w:numId w:val="19"/>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保密信息：指甲乙双方自己所有的或其股东及其他关联公司所有或专有的，或提供方负有保密义务的有关第三方的下列资料及所有在信息载体上明确标</w:t>
      </w:r>
      <w:r>
        <w:rPr>
          <w:rFonts w:asciiTheme="minorEastAsia" w:eastAsiaTheme="minorEastAsia" w:hAnsiTheme="minorEastAsia" w:hint="eastAsia"/>
          <w:szCs w:val="21"/>
        </w:rPr>
        <w:t>示“保密”的材料和信息。需保密材料包括但不限于：业务记录和计划、贸易机密、技术资料、产品设计信息、价格结构、成本等非公开的、保密的或专业的信息和数据。</w:t>
      </w:r>
    </w:p>
    <w:p w:rsidR="00DB2E7F" w:rsidRDefault="005A221E">
      <w:pPr>
        <w:pStyle w:val="1"/>
        <w:numPr>
          <w:ilvl w:val="0"/>
          <w:numId w:val="19"/>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乙双方应对对方的保密信息谨慎、妥善持有，并严格保密，没有提供方事先书面同意，不得向任何第三方披露；接受方仅可为双方合作之必需，将保密信息披露给其指定的第三方公司或其直接或间接参与合作事项的管理人员、职员、顾问和其他雇员（统称“有关人员”），但应保证第三方公司或该类有关人员对保密信息严格保密。若具有权力的司法、行政、立法机构要求接受方披露保密信息，接受方将有</w:t>
      </w:r>
      <w:r>
        <w:rPr>
          <w:rFonts w:asciiTheme="minorEastAsia" w:eastAsiaTheme="minorEastAsia" w:hAnsiTheme="minorEastAsia" w:hint="eastAsia"/>
          <w:szCs w:val="21"/>
        </w:rPr>
        <w:t>权进行披露。</w:t>
      </w:r>
    </w:p>
    <w:p w:rsidR="00DB2E7F" w:rsidRDefault="005A221E">
      <w:pPr>
        <w:pStyle w:val="1"/>
        <w:numPr>
          <w:ilvl w:val="0"/>
          <w:numId w:val="19"/>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持卡人信息保密：甲乙双方应对持卡人信息，包括但不限于姓名、银行卡号、身份证号码负有保密义务，不得用于本协议约定服务以外的业务范围，没有持卡人授权，任何一方不得向第三方披露。若具有权力的司法、行政、立法机构要求披露持卡人信息，则将有权进行披露。</w:t>
      </w:r>
    </w:p>
    <w:p w:rsidR="00DB2E7F" w:rsidRDefault="00DB2E7F">
      <w:pPr>
        <w:spacing w:line="360" w:lineRule="auto"/>
        <w:rPr>
          <w:rFonts w:asciiTheme="minorEastAsia" w:eastAsiaTheme="minorEastAsia" w:hAnsiTheme="minorEastAsia"/>
          <w:szCs w:val="21"/>
        </w:rPr>
      </w:pPr>
    </w:p>
    <w:p w:rsidR="00DB2E7F" w:rsidRDefault="005A221E">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协议解除</w:t>
      </w:r>
    </w:p>
    <w:p w:rsidR="00DB2E7F" w:rsidRDefault="005A221E">
      <w:pPr>
        <w:pStyle w:val="1"/>
        <w:numPr>
          <w:ilvl w:val="0"/>
          <w:numId w:val="2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甲方在以下情况下，有权解除本协议：</w:t>
      </w:r>
      <w:r>
        <w:rPr>
          <w:rFonts w:asciiTheme="minorEastAsia" w:eastAsiaTheme="minorEastAsia" w:hAnsiTheme="minorEastAsia" w:hint="eastAsia"/>
          <w:szCs w:val="21"/>
        </w:rPr>
        <w:t xml:space="preserve"> </w:t>
      </w:r>
    </w:p>
    <w:p w:rsidR="00DB2E7F" w:rsidRDefault="005A221E">
      <w:pPr>
        <w:pStyle w:val="1"/>
        <w:numPr>
          <w:ilvl w:val="0"/>
          <w:numId w:val="21"/>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乙方超过本协议规定的结算期限，经甲方通知给予正常的补款时间仍未补款的，但乙方根据法律或本协议规定有权扣款时的情况除外；</w:t>
      </w:r>
    </w:p>
    <w:p w:rsidR="00DB2E7F" w:rsidRDefault="005A221E">
      <w:pPr>
        <w:pStyle w:val="1"/>
        <w:numPr>
          <w:ilvl w:val="0"/>
          <w:numId w:val="21"/>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乙方存在严重财务危机致使付款能力严重不足，或有破产、清算、解散等情况，且甲方具有足够证据证明的。</w:t>
      </w:r>
    </w:p>
    <w:p w:rsidR="00DB2E7F" w:rsidRDefault="005A221E">
      <w:pPr>
        <w:pStyle w:val="1"/>
        <w:numPr>
          <w:ilvl w:val="0"/>
          <w:numId w:val="2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乙方在以下情况下，有权解除本协议：</w:t>
      </w:r>
      <w:r>
        <w:rPr>
          <w:rFonts w:asciiTheme="minorEastAsia" w:eastAsiaTheme="minorEastAsia" w:hAnsiTheme="minorEastAsia" w:hint="eastAsia"/>
          <w:szCs w:val="21"/>
        </w:rPr>
        <w:t xml:space="preserve"> </w:t>
      </w:r>
    </w:p>
    <w:p w:rsidR="00DB2E7F" w:rsidRDefault="005A221E">
      <w:pPr>
        <w:pStyle w:val="1"/>
        <w:numPr>
          <w:ilvl w:val="0"/>
          <w:numId w:val="22"/>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甲方交易中存在过多交易纠纷或过大的交易风险，经双方协商无法解决；甲方涉嫌从事诈骗、洗钱、赌博、传播淫秽色情等违法犯罪活动的；</w:t>
      </w:r>
    </w:p>
    <w:p w:rsidR="00DB2E7F" w:rsidRDefault="005A221E">
      <w:pPr>
        <w:pStyle w:val="1"/>
        <w:numPr>
          <w:ilvl w:val="0"/>
          <w:numId w:val="22"/>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甲方无理由拒绝受理消费者、用户使用乙方的支付产品进行支付的；</w:t>
      </w:r>
    </w:p>
    <w:p w:rsidR="00DB2E7F" w:rsidRDefault="005A221E">
      <w:pPr>
        <w:pStyle w:val="1"/>
        <w:numPr>
          <w:ilvl w:val="0"/>
          <w:numId w:val="22"/>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甲方未通过网站提供真实有效的联系方式，或因甲方发生业务变更、终止等情况而未及时通知乙方，乙方在</w:t>
      </w:r>
      <w:r>
        <w:rPr>
          <w:rFonts w:asciiTheme="minorEastAsia" w:eastAsiaTheme="minorEastAsia" w:hAnsiTheme="minorEastAsia" w:hint="eastAsia"/>
          <w:szCs w:val="21"/>
        </w:rPr>
        <w:t>5</w:t>
      </w:r>
      <w:r>
        <w:rPr>
          <w:rFonts w:asciiTheme="minorEastAsia" w:eastAsiaTheme="minorEastAsia" w:hAnsiTheme="minorEastAsia" w:hint="eastAsia"/>
          <w:szCs w:val="21"/>
        </w:rPr>
        <w:t>个工作日内也无法联系到甲方；</w:t>
      </w:r>
    </w:p>
    <w:p w:rsidR="00DB2E7F" w:rsidRDefault="005A221E">
      <w:pPr>
        <w:pStyle w:val="1"/>
        <w:numPr>
          <w:ilvl w:val="0"/>
          <w:numId w:val="22"/>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银行、电信或行政、司法等部门出具了要求终止甲方交易的书面通知。</w:t>
      </w:r>
    </w:p>
    <w:p w:rsidR="00DB2E7F" w:rsidRDefault="005A221E">
      <w:pPr>
        <w:pStyle w:val="1"/>
        <w:numPr>
          <w:ilvl w:val="0"/>
          <w:numId w:val="20"/>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根据本条规定解除协议时，乙方已收取的成功交易的服务费用和手续费不再退还，甲乙双方在本协议解除后</w:t>
      </w:r>
      <w:r>
        <w:rPr>
          <w:rFonts w:asciiTheme="minorEastAsia" w:eastAsiaTheme="minorEastAsia" w:hAnsiTheme="minorEastAsia" w:hint="eastAsia"/>
          <w:szCs w:val="21"/>
        </w:rPr>
        <w:t>90</w:t>
      </w:r>
      <w:r>
        <w:rPr>
          <w:rFonts w:asciiTheme="minorEastAsia" w:eastAsiaTheme="minorEastAsia" w:hAnsiTheme="minorEastAsia" w:hint="eastAsia"/>
          <w:szCs w:val="21"/>
        </w:rPr>
        <w:t>个工作日内对甲方的剩余资金进行清算，但配合司法等部门进</w:t>
      </w:r>
      <w:r>
        <w:rPr>
          <w:rFonts w:asciiTheme="minorEastAsia" w:eastAsiaTheme="minorEastAsia" w:hAnsiTheme="minorEastAsia" w:hint="eastAsia"/>
          <w:szCs w:val="21"/>
        </w:rPr>
        <w:lastRenderedPageBreak/>
        <w:t>行冻结等处理行为的除外。如因客户或持卡人投诉导致的协议解除，甲方需将所有投诉处理完毕，否则清算将顺延至投诉处理完毕后。</w:t>
      </w:r>
    </w:p>
    <w:p w:rsidR="00DB2E7F" w:rsidRDefault="00DB2E7F">
      <w:pPr>
        <w:spacing w:line="360" w:lineRule="auto"/>
        <w:rPr>
          <w:rFonts w:asciiTheme="minorEastAsia" w:eastAsiaTheme="minorEastAsia" w:hAnsiTheme="minorEastAsia"/>
          <w:szCs w:val="21"/>
        </w:rPr>
      </w:pPr>
    </w:p>
    <w:p w:rsidR="00DB2E7F" w:rsidRDefault="005A221E">
      <w:pPr>
        <w:pStyle w:val="1"/>
        <w:numPr>
          <w:ilvl w:val="0"/>
          <w:numId w:val="1"/>
        </w:numPr>
        <w:spacing w:line="360" w:lineRule="auto"/>
        <w:ind w:firstLineChars="0"/>
        <w:rPr>
          <w:rFonts w:asciiTheme="minorEastAsia" w:eastAsiaTheme="minorEastAsia" w:hAnsiTheme="minorEastAsia"/>
          <w:b/>
          <w:szCs w:val="21"/>
        </w:rPr>
      </w:pPr>
      <w:r>
        <w:rPr>
          <w:rFonts w:asciiTheme="minorEastAsia" w:eastAsiaTheme="minorEastAsia" w:hAnsiTheme="minorEastAsia" w:hint="eastAsia"/>
          <w:b/>
          <w:szCs w:val="21"/>
        </w:rPr>
        <w:t>其他条款</w:t>
      </w:r>
    </w:p>
    <w:p w:rsidR="00DB2E7F" w:rsidRDefault="005A221E">
      <w:pPr>
        <w:pStyle w:val="1"/>
        <w:numPr>
          <w:ilvl w:val="0"/>
          <w:numId w:val="23"/>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本协议自甲乙双方盖章之日起生效，有效期至</w:t>
      </w:r>
      <w:permStart w:id="477654006" w:edGrp="everyone"/>
      <w:r>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ermEnd w:id="477654006"/>
      <w:r>
        <w:rPr>
          <w:rFonts w:asciiTheme="minorEastAsia" w:eastAsiaTheme="minorEastAsia" w:hAnsiTheme="minorEastAsia" w:hint="eastAsia"/>
          <w:szCs w:val="21"/>
        </w:rPr>
        <w:t>止。本协议到期日前的三十日内，如任何一方未提出终止要求，则本协议自动顺延一年，延期次数不超过两次。</w:t>
      </w:r>
    </w:p>
    <w:p w:rsidR="00DB2E7F" w:rsidRDefault="005A221E">
      <w:pPr>
        <w:pStyle w:val="1"/>
        <w:numPr>
          <w:ilvl w:val="0"/>
          <w:numId w:val="23"/>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当乙方以向甲方预留电子信箱发送电子邮件方式</w:t>
      </w:r>
      <w:r>
        <w:rPr>
          <w:rFonts w:asciiTheme="minorEastAsia" w:eastAsiaTheme="minorEastAsia" w:hAnsiTheme="minorEastAsia" w:hint="eastAsia"/>
          <w:szCs w:val="21"/>
        </w:rPr>
        <w:t>或向甲方预留传真电话发送传真方式向甲方确认有关业务时，发送成功既视为甲方已收到，如需要甲方回复的，甲方应在收到电子邮件或传真后一个工作日内确认并回复；如无需回复，甲方在一个工作日内无其他意思表示的，视为甲方知悉并认可电子邮件或传真所表示内容。双方签订的一切协议、附件及补充协议等，均应以正式书面文件原件确认。</w:t>
      </w:r>
    </w:p>
    <w:p w:rsidR="00DB2E7F" w:rsidRDefault="005A221E">
      <w:pPr>
        <w:pStyle w:val="1"/>
        <w:numPr>
          <w:ilvl w:val="0"/>
          <w:numId w:val="23"/>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本协议未尽事宜，双方可协商一致达成书面补充协议，补充协议与本协议具有同等法律效力，补充协议与本协议约定不一致的，以补充协议约定为准。本协议的任何补充和修改仅能以甲乙双方签字盖章的书面文件进行。</w:t>
      </w:r>
    </w:p>
    <w:p w:rsidR="00DB2E7F" w:rsidRDefault="005A221E">
      <w:pPr>
        <w:pStyle w:val="1"/>
        <w:numPr>
          <w:ilvl w:val="0"/>
          <w:numId w:val="23"/>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本协议附</w:t>
      </w:r>
      <w:r>
        <w:rPr>
          <w:rFonts w:asciiTheme="minorEastAsia" w:eastAsiaTheme="minorEastAsia" w:hAnsiTheme="minorEastAsia" w:hint="eastAsia"/>
          <w:szCs w:val="21"/>
        </w:rPr>
        <w:t>件是本协议的组成部分，和本协议具有同等法律效力。</w:t>
      </w:r>
    </w:p>
    <w:p w:rsidR="00DB2E7F" w:rsidRDefault="005A221E">
      <w:pPr>
        <w:pStyle w:val="1"/>
        <w:numPr>
          <w:ilvl w:val="0"/>
          <w:numId w:val="23"/>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在履行本协议过程中发生的任何争议，应首先由甲、乙双方友好协商解决；协商不成的，任何一方均可向乙方所在地管辖法院提起诉讼。</w:t>
      </w:r>
    </w:p>
    <w:p w:rsidR="00DB2E7F" w:rsidRDefault="005A221E">
      <w:pPr>
        <w:pStyle w:val="1"/>
        <w:numPr>
          <w:ilvl w:val="0"/>
          <w:numId w:val="23"/>
        </w:numPr>
        <w:spacing w:line="360" w:lineRule="auto"/>
        <w:ind w:firstLineChars="0"/>
        <w:rPr>
          <w:rFonts w:asciiTheme="minorEastAsia" w:eastAsiaTheme="minorEastAsia" w:hAnsiTheme="minorEastAsia"/>
          <w:szCs w:val="21"/>
        </w:rPr>
      </w:pPr>
      <w:r>
        <w:rPr>
          <w:rFonts w:asciiTheme="minorEastAsia" w:eastAsiaTheme="minorEastAsia" w:hAnsiTheme="minorEastAsia" w:hint="eastAsia"/>
          <w:szCs w:val="21"/>
        </w:rPr>
        <w:t>本协议一式二份，甲、乙双方各执一份，具有同等法律效力。</w:t>
      </w:r>
    </w:p>
    <w:p w:rsidR="00DB2E7F" w:rsidRDefault="005A221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（以下无正文）</w:t>
      </w:r>
    </w:p>
    <w:p w:rsidR="00DB2E7F" w:rsidRDefault="005A221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附件</w:t>
      </w:r>
      <w:r>
        <w:rPr>
          <w:rFonts w:asciiTheme="minorEastAsia" w:eastAsiaTheme="minorEastAsia" w:hAnsiTheme="minorEastAsia" w:hint="eastAsia"/>
          <w:szCs w:val="21"/>
        </w:rPr>
        <w:t>1</w:t>
      </w:r>
      <w:r>
        <w:rPr>
          <w:rFonts w:asciiTheme="minorEastAsia" w:eastAsiaTheme="minorEastAsia" w:hAnsiTheme="minorEastAsia" w:hint="eastAsia"/>
          <w:szCs w:val="21"/>
        </w:rPr>
        <w:t>：</w:t>
      </w:r>
    </w:p>
    <w:p w:rsidR="00DB2E7F" w:rsidRDefault="005A221E">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《商户互联网业务签约申请表》</w:t>
      </w:r>
    </w:p>
    <w:p w:rsidR="00DB2E7F" w:rsidRDefault="00DB2E7F">
      <w:pPr>
        <w:spacing w:line="360" w:lineRule="auto"/>
        <w:rPr>
          <w:rFonts w:asciiTheme="minorEastAsia" w:eastAsiaTheme="minorEastAsia" w:hAnsiTheme="minorEastAsia"/>
          <w:szCs w:val="21"/>
        </w:rPr>
      </w:pPr>
    </w:p>
    <w:tbl>
      <w:tblPr>
        <w:tblpPr w:leftFromText="180" w:rightFromText="180" w:vertAnchor="text" w:horzAnchor="margin" w:tblpY="217"/>
        <w:tblW w:w="8310" w:type="dxa"/>
        <w:tblLayout w:type="fixed"/>
        <w:tblLook w:val="04A0" w:firstRow="1" w:lastRow="0" w:firstColumn="1" w:lastColumn="0" w:noHBand="0" w:noVBand="1"/>
      </w:tblPr>
      <w:tblGrid>
        <w:gridCol w:w="3952"/>
        <w:gridCol w:w="4358"/>
      </w:tblGrid>
      <w:tr w:rsidR="00DB2E7F">
        <w:trPr>
          <w:cantSplit/>
          <w:trHeight w:hRule="exact" w:val="1984"/>
          <w:tblHeader/>
        </w:trPr>
        <w:tc>
          <w:tcPr>
            <w:tcW w:w="3952" w:type="dxa"/>
            <w:tcBorders>
              <w:top w:val="single" w:sz="2" w:space="0" w:color="FFFFFF"/>
              <w:left w:val="single" w:sz="2" w:space="0" w:color="FFFFFF"/>
              <w:bottom w:val="single" w:sz="2" w:space="0" w:color="FFFFFF"/>
              <w:right w:val="single" w:sz="2" w:space="0" w:color="FFFFFF"/>
            </w:tcBorders>
            <w:shd w:val="clear" w:color="auto" w:fill="FFFFFF"/>
            <w:tcMar>
              <w:top w:w="0" w:type="dxa"/>
              <w:left w:w="0" w:type="dxa"/>
              <w:bottom w:w="0" w:type="dxa"/>
              <w:right w:w="0" w:type="dxa"/>
            </w:tcMar>
          </w:tcPr>
          <w:p w:rsidR="00DB2E7F" w:rsidRDefault="005A221E">
            <w:pPr>
              <w:spacing w:line="360" w:lineRule="auto"/>
              <w:rPr>
                <w:rFonts w:asciiTheme="minorEastAsia" w:eastAsiaTheme="minorEastAsia" w:hAnsiTheme="minorEastAsia" w:cs="宋体"/>
                <w:b/>
                <w:szCs w:val="21"/>
              </w:rPr>
            </w:pPr>
            <w:permStart w:id="694244404" w:edGrp="everyone"/>
            <w:r>
              <w:rPr>
                <w:rFonts w:asciiTheme="minorEastAsia" w:eastAsiaTheme="minorEastAsia" w:hAnsiTheme="minorEastAsia" w:cs="宋体"/>
                <w:b/>
                <w:szCs w:val="21"/>
              </w:rPr>
              <w:t>甲方：</w:t>
            </w:r>
            <w:r>
              <w:rPr>
                <w:rFonts w:asciiTheme="minorEastAsia" w:eastAsiaTheme="minorEastAsia" w:hAnsiTheme="minorEastAsia" w:cs="宋体" w:hint="eastAsia"/>
                <w:b/>
                <w:szCs w:val="21"/>
              </w:rPr>
              <w:t xml:space="preserve"> </w:t>
            </w:r>
          </w:p>
          <w:p w:rsidR="00DB2E7F" w:rsidRDefault="005A221E">
            <w:pPr>
              <w:spacing w:line="360" w:lineRule="auto"/>
              <w:rPr>
                <w:rFonts w:asciiTheme="minorEastAsia" w:eastAsiaTheme="minorEastAsia" w:hAnsiTheme="minorEastAsia" w:cs="宋体"/>
                <w:b/>
                <w:szCs w:val="21"/>
              </w:rPr>
            </w:pPr>
            <w:r>
              <w:rPr>
                <w:rFonts w:asciiTheme="minorEastAsia" w:eastAsiaTheme="minorEastAsia" w:hAnsiTheme="minorEastAsia" w:cs="宋体"/>
                <w:b/>
                <w:szCs w:val="21"/>
              </w:rPr>
              <w:t>（盖章）</w:t>
            </w:r>
          </w:p>
          <w:p w:rsidR="00DB2E7F" w:rsidRDefault="00DB2E7F">
            <w:pPr>
              <w:spacing w:line="360" w:lineRule="auto"/>
              <w:rPr>
                <w:rFonts w:asciiTheme="minorEastAsia" w:eastAsiaTheme="minorEastAsia" w:hAnsiTheme="minorEastAsia" w:cs="宋体"/>
                <w:b/>
                <w:szCs w:val="21"/>
              </w:rPr>
            </w:pPr>
          </w:p>
          <w:p w:rsidR="00DB2E7F" w:rsidRDefault="005A221E">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Cs w:val="21"/>
              </w:rPr>
              <w:t>法定代表人</w:t>
            </w:r>
            <w:r>
              <w:rPr>
                <w:rFonts w:asciiTheme="minorEastAsia" w:eastAsiaTheme="minorEastAsia" w:hAnsiTheme="minorEastAsia" w:cs="宋体" w:hint="eastAsia"/>
                <w:b/>
                <w:szCs w:val="21"/>
              </w:rPr>
              <w:t>(</w:t>
            </w:r>
            <w:r>
              <w:rPr>
                <w:rFonts w:asciiTheme="minorEastAsia" w:eastAsiaTheme="minorEastAsia" w:hAnsiTheme="minorEastAsia" w:cs="宋体" w:hint="eastAsia"/>
                <w:b/>
                <w:szCs w:val="21"/>
              </w:rPr>
              <w:t>或授权代表</w:t>
            </w:r>
            <w:r>
              <w:rPr>
                <w:rFonts w:asciiTheme="minorEastAsia" w:eastAsiaTheme="minorEastAsia" w:hAnsiTheme="minorEastAsia" w:cs="宋体" w:hint="eastAsia"/>
                <w:b/>
                <w:szCs w:val="21"/>
              </w:rPr>
              <w:t>)</w:t>
            </w:r>
            <w:r>
              <w:rPr>
                <w:rFonts w:asciiTheme="minorEastAsia" w:eastAsiaTheme="minorEastAsia" w:hAnsiTheme="minorEastAsia" w:cs="宋体" w:hint="eastAsia"/>
                <w:b/>
                <w:szCs w:val="21"/>
              </w:rPr>
              <w:t>签字</w:t>
            </w:r>
            <w:r>
              <w:rPr>
                <w:rFonts w:asciiTheme="minorEastAsia" w:eastAsiaTheme="minorEastAsia" w:hAnsiTheme="minorEastAsia" w:cs="宋体"/>
                <w:b/>
                <w:szCs w:val="21"/>
              </w:rPr>
              <w:t>：</w:t>
            </w:r>
          </w:p>
          <w:p w:rsidR="00DB2E7F" w:rsidRDefault="00DB2E7F">
            <w:pPr>
              <w:spacing w:line="360" w:lineRule="auto"/>
              <w:rPr>
                <w:rFonts w:asciiTheme="minorEastAsia" w:eastAsiaTheme="minorEastAsia" w:hAnsiTheme="minorEastAsia" w:cs="宋体"/>
                <w:b/>
                <w:szCs w:val="21"/>
              </w:rPr>
            </w:pPr>
          </w:p>
          <w:p w:rsidR="00DB2E7F" w:rsidRDefault="00DB2E7F">
            <w:pPr>
              <w:spacing w:line="360" w:lineRule="auto"/>
              <w:ind w:firstLineChars="50" w:firstLine="105"/>
              <w:rPr>
                <w:rFonts w:asciiTheme="minorEastAsia" w:eastAsiaTheme="minorEastAsia" w:hAnsiTheme="minorEastAsia" w:cs="宋体"/>
                <w:b/>
                <w:szCs w:val="21"/>
              </w:rPr>
            </w:pPr>
          </w:p>
        </w:tc>
        <w:tc>
          <w:tcPr>
            <w:tcW w:w="4358" w:type="dxa"/>
            <w:tcBorders>
              <w:top w:val="single" w:sz="2" w:space="0" w:color="FFFFFF"/>
              <w:left w:val="single" w:sz="2" w:space="0" w:color="FFFFFF"/>
              <w:bottom w:val="single" w:sz="2" w:space="0" w:color="FFFFFF"/>
              <w:right w:val="single" w:sz="2" w:space="0" w:color="FFFFFF"/>
            </w:tcBorders>
            <w:shd w:val="clear" w:color="auto" w:fill="FFFFFF"/>
            <w:tcMar>
              <w:top w:w="0" w:type="dxa"/>
              <w:left w:w="0" w:type="dxa"/>
              <w:bottom w:w="0" w:type="dxa"/>
              <w:right w:w="0" w:type="dxa"/>
            </w:tcMar>
          </w:tcPr>
          <w:p w:rsidR="00DB2E7F" w:rsidRDefault="005A221E">
            <w:pPr>
              <w:spacing w:line="360" w:lineRule="auto"/>
              <w:ind w:firstLineChars="50" w:firstLine="105"/>
              <w:rPr>
                <w:rFonts w:asciiTheme="minorEastAsia" w:eastAsiaTheme="minorEastAsia" w:hAnsiTheme="minorEastAsia" w:cs="宋体"/>
                <w:b/>
                <w:szCs w:val="21"/>
              </w:rPr>
            </w:pPr>
            <w:r>
              <w:rPr>
                <w:rFonts w:asciiTheme="minorEastAsia" w:eastAsiaTheme="minorEastAsia" w:hAnsiTheme="minorEastAsia" w:cs="宋体"/>
                <w:b/>
                <w:szCs w:val="21"/>
              </w:rPr>
              <w:t>乙方：</w:t>
            </w:r>
            <w:r>
              <w:rPr>
                <w:rFonts w:asciiTheme="minorEastAsia" w:eastAsiaTheme="minorEastAsia" w:hAnsiTheme="minorEastAsia" w:cs="宋体" w:hint="eastAsia"/>
                <w:b/>
                <w:szCs w:val="21"/>
              </w:rPr>
              <w:t>北京</w:t>
            </w:r>
            <w:r>
              <w:rPr>
                <w:rFonts w:asciiTheme="minorEastAsia" w:eastAsiaTheme="minorEastAsia" w:hAnsiTheme="minorEastAsia" w:cs="宋体"/>
                <w:b/>
                <w:szCs w:val="21"/>
              </w:rPr>
              <w:t>爱农驿站科技</w:t>
            </w:r>
            <w:r>
              <w:rPr>
                <w:rFonts w:asciiTheme="minorEastAsia" w:eastAsiaTheme="minorEastAsia" w:hAnsiTheme="minorEastAsia" w:cs="宋体" w:hint="eastAsia"/>
                <w:b/>
                <w:szCs w:val="21"/>
              </w:rPr>
              <w:t>服务</w:t>
            </w:r>
            <w:r>
              <w:rPr>
                <w:rFonts w:asciiTheme="minorEastAsia" w:eastAsiaTheme="minorEastAsia" w:hAnsiTheme="minorEastAsia" w:cs="宋体"/>
                <w:b/>
                <w:szCs w:val="21"/>
              </w:rPr>
              <w:t>有限公司</w:t>
            </w:r>
          </w:p>
          <w:p w:rsidR="00DB2E7F" w:rsidRDefault="005A221E">
            <w:pPr>
              <w:spacing w:line="360" w:lineRule="auto"/>
              <w:rPr>
                <w:rFonts w:asciiTheme="minorEastAsia" w:eastAsiaTheme="minorEastAsia" w:hAnsiTheme="minorEastAsia" w:cs="宋体"/>
                <w:b/>
                <w:szCs w:val="21"/>
              </w:rPr>
            </w:pPr>
            <w:r>
              <w:rPr>
                <w:rFonts w:asciiTheme="minorEastAsia" w:eastAsiaTheme="minorEastAsia" w:hAnsiTheme="minorEastAsia" w:cs="宋体"/>
                <w:b/>
                <w:szCs w:val="21"/>
              </w:rPr>
              <w:t>（盖章）</w:t>
            </w:r>
          </w:p>
          <w:p w:rsidR="00DB2E7F" w:rsidRDefault="00DB2E7F">
            <w:pPr>
              <w:spacing w:line="360" w:lineRule="auto"/>
              <w:rPr>
                <w:rFonts w:asciiTheme="minorEastAsia" w:eastAsiaTheme="minorEastAsia" w:hAnsiTheme="minorEastAsia" w:cs="宋体"/>
                <w:b/>
                <w:szCs w:val="21"/>
              </w:rPr>
            </w:pPr>
          </w:p>
          <w:p w:rsidR="00DB2E7F" w:rsidRDefault="005A221E">
            <w:pPr>
              <w:spacing w:line="360" w:lineRule="auto"/>
              <w:ind w:firstLineChars="50" w:firstLine="105"/>
              <w:rPr>
                <w:rFonts w:asciiTheme="minorEastAsia" w:eastAsiaTheme="minorEastAsia" w:hAnsiTheme="minorEastAsia" w:cs="宋体"/>
                <w:b/>
                <w:szCs w:val="21"/>
              </w:rPr>
            </w:pPr>
            <w:r>
              <w:rPr>
                <w:rFonts w:asciiTheme="minorEastAsia" w:eastAsiaTheme="minorEastAsia" w:hAnsiTheme="minorEastAsia" w:cs="宋体" w:hint="eastAsia"/>
                <w:b/>
                <w:szCs w:val="21"/>
              </w:rPr>
              <w:t>法定代表人</w:t>
            </w:r>
            <w:r>
              <w:rPr>
                <w:rFonts w:asciiTheme="minorEastAsia" w:eastAsiaTheme="minorEastAsia" w:hAnsiTheme="minorEastAsia" w:cs="宋体"/>
                <w:b/>
                <w:szCs w:val="21"/>
              </w:rPr>
              <w:t>(</w:t>
            </w:r>
            <w:r>
              <w:rPr>
                <w:rFonts w:asciiTheme="minorEastAsia" w:eastAsiaTheme="minorEastAsia" w:hAnsiTheme="minorEastAsia" w:cs="宋体" w:hint="eastAsia"/>
                <w:b/>
                <w:szCs w:val="21"/>
              </w:rPr>
              <w:t>或授权代表</w:t>
            </w:r>
            <w:r>
              <w:rPr>
                <w:rFonts w:asciiTheme="minorEastAsia" w:eastAsiaTheme="minorEastAsia" w:hAnsiTheme="minorEastAsia" w:cs="宋体"/>
                <w:b/>
                <w:szCs w:val="21"/>
              </w:rPr>
              <w:t>)</w:t>
            </w:r>
            <w:r>
              <w:rPr>
                <w:rFonts w:asciiTheme="minorEastAsia" w:eastAsiaTheme="minorEastAsia" w:hAnsiTheme="minorEastAsia" w:cs="宋体" w:hint="eastAsia"/>
                <w:b/>
                <w:szCs w:val="21"/>
              </w:rPr>
              <w:t>签字</w:t>
            </w:r>
            <w:r>
              <w:rPr>
                <w:rFonts w:asciiTheme="minorEastAsia" w:eastAsiaTheme="minorEastAsia" w:hAnsiTheme="minorEastAsia" w:cs="宋体"/>
                <w:b/>
                <w:szCs w:val="21"/>
              </w:rPr>
              <w:t>：</w:t>
            </w:r>
          </w:p>
          <w:p w:rsidR="00DB2E7F" w:rsidRDefault="00DB2E7F">
            <w:pPr>
              <w:spacing w:line="360" w:lineRule="auto"/>
              <w:rPr>
                <w:rFonts w:asciiTheme="minorEastAsia" w:eastAsiaTheme="minorEastAsia" w:hAnsiTheme="minorEastAsia" w:cs="宋体"/>
                <w:b/>
                <w:szCs w:val="21"/>
              </w:rPr>
            </w:pPr>
          </w:p>
          <w:p w:rsidR="00DB2E7F" w:rsidRDefault="00DB2E7F">
            <w:pPr>
              <w:spacing w:line="360" w:lineRule="auto"/>
              <w:rPr>
                <w:rFonts w:asciiTheme="minorEastAsia" w:eastAsiaTheme="minorEastAsia" w:hAnsiTheme="minorEastAsia" w:cs="宋体"/>
                <w:b/>
                <w:szCs w:val="21"/>
              </w:rPr>
            </w:pPr>
          </w:p>
          <w:p w:rsidR="00DB2E7F" w:rsidRDefault="00DB2E7F">
            <w:pPr>
              <w:spacing w:line="360" w:lineRule="auto"/>
              <w:rPr>
                <w:rFonts w:asciiTheme="minorEastAsia" w:eastAsiaTheme="minorEastAsia" w:hAnsiTheme="minorEastAsia" w:cs="宋体"/>
                <w:b/>
                <w:szCs w:val="21"/>
              </w:rPr>
            </w:pPr>
          </w:p>
          <w:p w:rsidR="00DB2E7F" w:rsidRDefault="00DB2E7F">
            <w:pPr>
              <w:spacing w:line="360" w:lineRule="auto"/>
              <w:rPr>
                <w:rFonts w:asciiTheme="minorEastAsia" w:eastAsiaTheme="minorEastAsia" w:hAnsiTheme="minorEastAsia" w:cs="宋体"/>
                <w:b/>
                <w:szCs w:val="21"/>
              </w:rPr>
            </w:pPr>
          </w:p>
        </w:tc>
      </w:tr>
      <w:permEnd w:id="694244404"/>
    </w:tbl>
    <w:p w:rsidR="00DB2E7F" w:rsidRDefault="00DB2E7F">
      <w:pPr>
        <w:spacing w:line="360" w:lineRule="auto"/>
        <w:rPr>
          <w:rFonts w:asciiTheme="minorEastAsia" w:eastAsiaTheme="minorEastAsia" w:hAnsiTheme="minorEastAsia"/>
          <w:b/>
          <w:bCs/>
          <w:szCs w:val="21"/>
        </w:rPr>
      </w:pPr>
    </w:p>
    <w:p w:rsidR="00DB2E7F" w:rsidRDefault="00DB2E7F">
      <w:pPr>
        <w:spacing w:line="360" w:lineRule="auto"/>
        <w:rPr>
          <w:rFonts w:asciiTheme="minorEastAsia" w:eastAsiaTheme="minorEastAsia" w:hAnsiTheme="minorEastAsia"/>
          <w:szCs w:val="21"/>
        </w:rPr>
      </w:pPr>
    </w:p>
    <w:p w:rsidR="00DB2E7F" w:rsidRDefault="00DB2E7F">
      <w:pPr>
        <w:spacing w:line="360" w:lineRule="auto"/>
        <w:rPr>
          <w:rFonts w:asciiTheme="minorEastAsia" w:eastAsiaTheme="minorEastAsia" w:hAnsiTheme="minorEastAsia"/>
          <w:szCs w:val="21"/>
        </w:rPr>
      </w:pPr>
    </w:p>
    <w:tbl>
      <w:tblPr>
        <w:tblW w:w="8931" w:type="dxa"/>
        <w:tblInd w:w="-111" w:type="dxa"/>
        <w:tblLayout w:type="fixed"/>
        <w:tblLook w:val="04A0" w:firstRow="1" w:lastRow="0" w:firstColumn="1" w:lastColumn="0" w:noHBand="0" w:noVBand="1"/>
      </w:tblPr>
      <w:tblGrid>
        <w:gridCol w:w="705"/>
        <w:gridCol w:w="1059"/>
        <w:gridCol w:w="581"/>
        <w:gridCol w:w="204"/>
        <w:gridCol w:w="266"/>
        <w:gridCol w:w="107"/>
        <w:gridCol w:w="1299"/>
        <w:gridCol w:w="232"/>
        <w:gridCol w:w="118"/>
        <w:gridCol w:w="459"/>
        <w:gridCol w:w="639"/>
        <w:gridCol w:w="186"/>
        <w:gridCol w:w="220"/>
        <w:gridCol w:w="872"/>
        <w:gridCol w:w="1984"/>
      </w:tblGrid>
      <w:tr w:rsidR="00DB2E7F">
        <w:trPr>
          <w:trHeight w:hRule="exact" w:val="487"/>
        </w:trPr>
        <w:tc>
          <w:tcPr>
            <w:tcW w:w="8931" w:type="dxa"/>
            <w:gridSpan w:val="15"/>
            <w:tcBorders>
              <w:top w:val="nil"/>
              <w:left w:val="nil"/>
              <w:right w:val="nil"/>
            </w:tcBorders>
            <w:shd w:val="clear" w:color="auto" w:fill="auto"/>
            <w:vAlign w:val="center"/>
          </w:tcPr>
          <w:p w:rsidR="00DB2E7F" w:rsidRDefault="005A221E">
            <w:pPr>
              <w:spacing w:line="240" w:lineRule="atLeast"/>
              <w:jc w:val="center"/>
              <w:rPr>
                <w:rFonts w:ascii="宋体" w:hAnsi="宋体" w:cs="宋体"/>
                <w:b/>
                <w:bCs/>
                <w:color w:val="000000"/>
                <w:sz w:val="28"/>
                <w:szCs w:val="30"/>
              </w:rPr>
            </w:pPr>
            <w:r>
              <w:rPr>
                <w:rFonts w:ascii="宋体" w:hAnsi="宋体" w:cs="宋体" w:hint="eastAsia"/>
                <w:b/>
                <w:bCs/>
                <w:color w:val="000000"/>
                <w:sz w:val="28"/>
                <w:szCs w:val="30"/>
              </w:rPr>
              <w:t>附件</w:t>
            </w:r>
            <w:r>
              <w:rPr>
                <w:rFonts w:ascii="宋体" w:hAnsi="宋体" w:cs="宋体" w:hint="eastAsia"/>
                <w:b/>
                <w:bCs/>
                <w:color w:val="000000"/>
                <w:sz w:val="28"/>
                <w:szCs w:val="30"/>
              </w:rPr>
              <w:t>1</w:t>
            </w:r>
            <w:r>
              <w:rPr>
                <w:rFonts w:ascii="宋体" w:hAnsi="宋体" w:cs="宋体" w:hint="eastAsia"/>
                <w:b/>
                <w:bCs/>
                <w:color w:val="000000"/>
                <w:sz w:val="28"/>
                <w:szCs w:val="30"/>
              </w:rPr>
              <w:t>：商户互联网业务签约申请表</w:t>
            </w:r>
          </w:p>
          <w:p w:rsidR="00DB2E7F" w:rsidRDefault="00DB2E7F">
            <w:pPr>
              <w:spacing w:line="240" w:lineRule="atLeast"/>
              <w:jc w:val="center"/>
              <w:rPr>
                <w:rFonts w:ascii="宋体" w:hAnsi="宋体" w:cs="宋体"/>
                <w:b/>
                <w:bCs/>
                <w:color w:val="000000"/>
                <w:sz w:val="30"/>
                <w:szCs w:val="30"/>
              </w:rPr>
            </w:pPr>
          </w:p>
          <w:p w:rsidR="00DB2E7F" w:rsidRDefault="00DB2E7F">
            <w:pPr>
              <w:spacing w:line="240" w:lineRule="atLeast"/>
              <w:jc w:val="center"/>
              <w:rPr>
                <w:rFonts w:ascii="宋体" w:hAnsi="宋体" w:cs="宋体"/>
                <w:b/>
                <w:bCs/>
                <w:color w:val="000000"/>
                <w:sz w:val="30"/>
                <w:szCs w:val="30"/>
              </w:rPr>
            </w:pPr>
          </w:p>
          <w:p w:rsidR="00DB2E7F" w:rsidRDefault="00DB2E7F">
            <w:pPr>
              <w:spacing w:line="240" w:lineRule="atLeast"/>
              <w:jc w:val="center"/>
              <w:rPr>
                <w:rFonts w:ascii="宋体" w:hAnsi="宋体" w:cs="宋体"/>
                <w:b/>
                <w:bCs/>
                <w:color w:val="000000"/>
                <w:sz w:val="30"/>
                <w:szCs w:val="30"/>
              </w:rPr>
            </w:pPr>
          </w:p>
          <w:p w:rsidR="00DB2E7F" w:rsidRDefault="00DB2E7F">
            <w:pPr>
              <w:spacing w:line="240" w:lineRule="atLeast"/>
              <w:jc w:val="center"/>
              <w:rPr>
                <w:rFonts w:ascii="宋体" w:hAnsi="宋体" w:cs="宋体"/>
                <w:b/>
                <w:bCs/>
                <w:color w:val="000000"/>
                <w:sz w:val="30"/>
                <w:szCs w:val="30"/>
              </w:rPr>
            </w:pPr>
          </w:p>
          <w:p w:rsidR="00DB2E7F" w:rsidRDefault="00DB2E7F">
            <w:pPr>
              <w:spacing w:line="240" w:lineRule="atLeast"/>
              <w:jc w:val="center"/>
              <w:rPr>
                <w:rFonts w:ascii="宋体" w:hAnsi="宋体" w:cs="宋体"/>
                <w:b/>
                <w:bCs/>
                <w:color w:val="000000"/>
                <w:sz w:val="30"/>
                <w:szCs w:val="30"/>
              </w:rPr>
            </w:pPr>
          </w:p>
        </w:tc>
      </w:tr>
      <w:tr w:rsidR="00DB2E7F">
        <w:trPr>
          <w:trHeight w:hRule="exact" w:val="487"/>
        </w:trPr>
        <w:tc>
          <w:tcPr>
            <w:tcW w:w="4571" w:type="dxa"/>
            <w:gridSpan w:val="9"/>
            <w:tcBorders>
              <w:left w:val="nil"/>
              <w:bottom w:val="single" w:sz="4" w:space="0" w:color="auto"/>
              <w:right w:val="nil"/>
            </w:tcBorders>
            <w:shd w:val="clear" w:color="auto" w:fill="auto"/>
            <w:vAlign w:val="center"/>
          </w:tcPr>
          <w:p w:rsidR="00DB2E7F" w:rsidRDefault="005A221E">
            <w:pPr>
              <w:spacing w:line="240" w:lineRule="atLeast"/>
              <w:rPr>
                <w:rFonts w:ascii="宋体" w:hAnsi="宋体" w:cs="宋体"/>
                <w:b/>
                <w:color w:val="000000"/>
                <w:sz w:val="20"/>
                <w:szCs w:val="18"/>
              </w:rPr>
            </w:pPr>
            <w:r>
              <w:rPr>
                <w:rFonts w:ascii="宋体" w:hAnsi="宋体" w:cs="宋体" w:hint="eastAsia"/>
                <w:b/>
                <w:color w:val="FF0000"/>
                <w:sz w:val="20"/>
                <w:szCs w:val="18"/>
              </w:rPr>
              <w:t>*</w:t>
            </w:r>
            <w:r>
              <w:rPr>
                <w:rFonts w:ascii="宋体" w:hAnsi="宋体" w:cs="宋体" w:hint="eastAsia"/>
                <w:b/>
                <w:color w:val="FF0000"/>
                <w:sz w:val="20"/>
                <w:szCs w:val="18"/>
              </w:rPr>
              <w:t>为必填项</w:t>
            </w:r>
            <w:r>
              <w:rPr>
                <w:rFonts w:ascii="宋体" w:hAnsi="宋体" w:cs="宋体" w:hint="eastAsia"/>
                <w:b/>
                <w:color w:val="FF0000"/>
                <w:sz w:val="20"/>
                <w:szCs w:val="18"/>
              </w:rPr>
              <w:t xml:space="preserve">   </w:t>
            </w:r>
          </w:p>
          <w:p w:rsidR="00DB2E7F" w:rsidRDefault="00DB2E7F">
            <w:pPr>
              <w:spacing w:line="240" w:lineRule="atLeast"/>
              <w:rPr>
                <w:rFonts w:ascii="宋体" w:hAnsi="宋体" w:cs="宋体"/>
                <w:color w:val="000000"/>
                <w:sz w:val="18"/>
                <w:szCs w:val="18"/>
              </w:rPr>
            </w:pPr>
          </w:p>
          <w:p w:rsidR="00DB2E7F" w:rsidRDefault="00DB2E7F">
            <w:pPr>
              <w:spacing w:line="240" w:lineRule="atLeast"/>
              <w:rPr>
                <w:rFonts w:ascii="宋体" w:hAnsi="宋体" w:cs="宋体"/>
                <w:color w:val="000000"/>
                <w:sz w:val="18"/>
                <w:szCs w:val="18"/>
              </w:rPr>
            </w:pPr>
          </w:p>
          <w:p w:rsidR="00DB2E7F" w:rsidRDefault="00DB2E7F">
            <w:pPr>
              <w:spacing w:line="240" w:lineRule="atLeast"/>
              <w:rPr>
                <w:rFonts w:ascii="宋体" w:hAnsi="宋体" w:cs="宋体"/>
                <w:color w:val="000000"/>
                <w:sz w:val="18"/>
                <w:szCs w:val="18"/>
              </w:rPr>
            </w:pPr>
          </w:p>
          <w:p w:rsidR="00DB2E7F" w:rsidRDefault="00DB2E7F">
            <w:pPr>
              <w:spacing w:line="240" w:lineRule="atLeast"/>
              <w:rPr>
                <w:rFonts w:ascii="宋体" w:hAnsi="宋体" w:cs="宋体"/>
                <w:color w:val="000000"/>
                <w:sz w:val="18"/>
                <w:szCs w:val="18"/>
              </w:rPr>
            </w:pPr>
          </w:p>
          <w:p w:rsidR="00DB2E7F" w:rsidRDefault="00DB2E7F">
            <w:pPr>
              <w:spacing w:line="240" w:lineRule="atLeast"/>
              <w:rPr>
                <w:rFonts w:ascii="宋体" w:hAnsi="宋体" w:cs="宋体"/>
                <w:color w:val="000000"/>
                <w:sz w:val="18"/>
                <w:szCs w:val="18"/>
              </w:rPr>
            </w:pPr>
          </w:p>
          <w:p w:rsidR="00DB2E7F" w:rsidRDefault="00DB2E7F">
            <w:pPr>
              <w:spacing w:line="240" w:lineRule="atLeast"/>
              <w:rPr>
                <w:rFonts w:ascii="宋体" w:hAnsi="宋体" w:cs="宋体"/>
                <w:color w:val="000000"/>
                <w:sz w:val="18"/>
                <w:szCs w:val="18"/>
              </w:rPr>
            </w:pPr>
          </w:p>
          <w:p w:rsidR="00DB2E7F" w:rsidRDefault="00DB2E7F">
            <w:pPr>
              <w:spacing w:line="240" w:lineRule="atLeast"/>
              <w:rPr>
                <w:rFonts w:ascii="宋体" w:hAnsi="宋体" w:cs="宋体"/>
                <w:color w:val="000000"/>
                <w:sz w:val="18"/>
                <w:szCs w:val="18"/>
              </w:rPr>
            </w:pPr>
          </w:p>
          <w:p w:rsidR="00DB2E7F" w:rsidRDefault="00DB2E7F">
            <w:pPr>
              <w:spacing w:line="240" w:lineRule="atLeast"/>
              <w:rPr>
                <w:rFonts w:ascii="宋体" w:hAnsi="宋体" w:cs="宋体"/>
                <w:color w:val="000000"/>
                <w:sz w:val="18"/>
                <w:szCs w:val="18"/>
              </w:rPr>
            </w:pPr>
          </w:p>
          <w:p w:rsidR="00DB2E7F" w:rsidRDefault="00DB2E7F">
            <w:pPr>
              <w:spacing w:line="240" w:lineRule="atLeast"/>
              <w:rPr>
                <w:rFonts w:ascii="宋体" w:hAnsi="宋体" w:cs="宋体"/>
                <w:color w:val="000000"/>
                <w:sz w:val="18"/>
                <w:szCs w:val="18"/>
              </w:rPr>
            </w:pPr>
          </w:p>
        </w:tc>
        <w:tc>
          <w:tcPr>
            <w:tcW w:w="1284" w:type="dxa"/>
            <w:gridSpan w:val="3"/>
            <w:tcBorders>
              <w:left w:val="nil"/>
              <w:bottom w:val="single" w:sz="4" w:space="0" w:color="auto"/>
              <w:right w:val="nil"/>
            </w:tcBorders>
            <w:shd w:val="clear" w:color="auto" w:fill="auto"/>
            <w:vAlign w:val="center"/>
          </w:tcPr>
          <w:p w:rsidR="00DB2E7F" w:rsidRDefault="00DB2E7F">
            <w:pPr>
              <w:spacing w:line="240" w:lineRule="atLeast"/>
              <w:jc w:val="center"/>
              <w:rPr>
                <w:rFonts w:ascii="宋体" w:hAnsi="宋体" w:cs="宋体"/>
                <w:color w:val="000000"/>
                <w:sz w:val="18"/>
                <w:szCs w:val="18"/>
              </w:rPr>
            </w:pPr>
          </w:p>
          <w:p w:rsidR="00DB2E7F" w:rsidRDefault="00DB2E7F">
            <w:pPr>
              <w:spacing w:line="240" w:lineRule="atLeast"/>
              <w:jc w:val="center"/>
              <w:rPr>
                <w:rFonts w:ascii="宋体" w:hAnsi="宋体" w:cs="宋体"/>
                <w:color w:val="000000"/>
                <w:sz w:val="18"/>
                <w:szCs w:val="18"/>
              </w:rPr>
            </w:pPr>
          </w:p>
          <w:p w:rsidR="00DB2E7F" w:rsidRDefault="00DB2E7F">
            <w:pPr>
              <w:spacing w:line="240" w:lineRule="atLeast"/>
              <w:jc w:val="center"/>
              <w:rPr>
                <w:rFonts w:ascii="宋体" w:hAnsi="宋体" w:cs="宋体"/>
                <w:color w:val="000000"/>
                <w:sz w:val="18"/>
                <w:szCs w:val="18"/>
              </w:rPr>
            </w:pPr>
          </w:p>
          <w:p w:rsidR="00DB2E7F" w:rsidRDefault="00DB2E7F">
            <w:pPr>
              <w:spacing w:line="240" w:lineRule="atLeast"/>
              <w:jc w:val="center"/>
              <w:rPr>
                <w:rFonts w:ascii="宋体" w:hAnsi="宋体" w:cs="宋体"/>
                <w:color w:val="000000"/>
                <w:sz w:val="18"/>
                <w:szCs w:val="18"/>
              </w:rPr>
            </w:pPr>
          </w:p>
          <w:p w:rsidR="00DB2E7F" w:rsidRDefault="00DB2E7F">
            <w:pPr>
              <w:spacing w:line="240" w:lineRule="atLeast"/>
              <w:jc w:val="center"/>
              <w:rPr>
                <w:rFonts w:ascii="宋体" w:hAnsi="宋体" w:cs="宋体"/>
                <w:color w:val="000000"/>
                <w:sz w:val="18"/>
                <w:szCs w:val="18"/>
              </w:rPr>
            </w:pPr>
          </w:p>
          <w:p w:rsidR="00DB2E7F" w:rsidRDefault="00DB2E7F">
            <w:pPr>
              <w:spacing w:line="240" w:lineRule="atLeast"/>
              <w:jc w:val="center"/>
              <w:rPr>
                <w:rFonts w:ascii="宋体" w:hAnsi="宋体" w:cs="宋体"/>
                <w:color w:val="000000"/>
                <w:sz w:val="18"/>
                <w:szCs w:val="18"/>
              </w:rPr>
            </w:pPr>
          </w:p>
          <w:p w:rsidR="00DB2E7F" w:rsidRDefault="00DB2E7F">
            <w:pPr>
              <w:spacing w:line="240" w:lineRule="atLeast"/>
              <w:jc w:val="center"/>
              <w:rPr>
                <w:rFonts w:ascii="宋体" w:hAnsi="宋体" w:cs="宋体"/>
                <w:color w:val="000000"/>
                <w:sz w:val="18"/>
                <w:szCs w:val="18"/>
              </w:rPr>
            </w:pPr>
          </w:p>
        </w:tc>
        <w:tc>
          <w:tcPr>
            <w:tcW w:w="3076" w:type="dxa"/>
            <w:gridSpan w:val="3"/>
            <w:tcBorders>
              <w:left w:val="nil"/>
              <w:bottom w:val="single" w:sz="4" w:space="0" w:color="auto"/>
              <w:right w:val="nil"/>
            </w:tcBorders>
            <w:shd w:val="clear" w:color="auto" w:fill="auto"/>
            <w:vAlign w:val="center"/>
          </w:tcPr>
          <w:p w:rsidR="00DB2E7F" w:rsidRDefault="00DB2E7F">
            <w:pPr>
              <w:spacing w:line="240" w:lineRule="atLeast"/>
              <w:rPr>
                <w:rFonts w:ascii="宋体" w:hAnsi="宋体" w:cs="宋体"/>
                <w:color w:val="000000"/>
                <w:sz w:val="18"/>
                <w:szCs w:val="18"/>
              </w:rPr>
            </w:pPr>
          </w:p>
        </w:tc>
      </w:tr>
      <w:tr w:rsidR="00DB2E7F">
        <w:trPr>
          <w:cantSplit/>
          <w:trHeight w:val="397"/>
        </w:trPr>
        <w:tc>
          <w:tcPr>
            <w:tcW w:w="705" w:type="dxa"/>
            <w:vMerge w:val="restart"/>
            <w:tcBorders>
              <w:top w:val="single" w:sz="4" w:space="0" w:color="auto"/>
              <w:left w:val="single" w:sz="4" w:space="0" w:color="auto"/>
              <w:right w:val="single" w:sz="4" w:space="0" w:color="auto"/>
            </w:tcBorders>
            <w:vAlign w:val="center"/>
          </w:tcPr>
          <w:p w:rsidR="00DB2E7F" w:rsidRDefault="005A221E">
            <w:pPr>
              <w:spacing w:line="240" w:lineRule="atLeast"/>
              <w:jc w:val="center"/>
              <w:rPr>
                <w:rFonts w:ascii="宋体" w:hAnsi="宋体" w:cs="宋体"/>
                <w:color w:val="000000"/>
                <w:sz w:val="18"/>
                <w:szCs w:val="18"/>
              </w:rPr>
            </w:pPr>
            <w:permStart w:id="663172550" w:edGrp="everyone" w:colFirst="2" w:colLast="2"/>
            <w:permStart w:id="1030629813" w:edGrp="everyone" w:colFirst="4" w:colLast="4"/>
            <w:r>
              <w:rPr>
                <w:rFonts w:ascii="宋体" w:hAnsi="宋体" w:cs="宋体"/>
                <w:color w:val="000000"/>
                <w:sz w:val="18"/>
                <w:szCs w:val="18"/>
              </w:rPr>
              <w:t>商户基本信息</w:t>
            </w:r>
          </w:p>
        </w:tc>
        <w:tc>
          <w:tcPr>
            <w:tcW w:w="1640" w:type="dxa"/>
            <w:gridSpan w:val="2"/>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商户</w:t>
            </w:r>
            <w:r>
              <w:rPr>
                <w:rFonts w:ascii="宋体" w:hAnsi="宋体" w:cs="宋体"/>
                <w:color w:val="000000"/>
                <w:sz w:val="18"/>
                <w:szCs w:val="18"/>
              </w:rPr>
              <w:t>简称</w:t>
            </w:r>
          </w:p>
        </w:tc>
        <w:tc>
          <w:tcPr>
            <w:tcW w:w="2108" w:type="dxa"/>
            <w:gridSpan w:val="5"/>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r>
              <w:rPr>
                <w:rFonts w:asciiTheme="majorEastAsia" w:eastAsiaTheme="majorEastAsia" w:hAnsiTheme="majorEastAsia" w:cstheme="majorEastAsia" w:hint="eastAsia"/>
                <w:color w:val="808080" w:themeColor="background1" w:themeShade="80"/>
                <w:sz w:val="18"/>
                <w:szCs w:val="18"/>
              </w:rPr>
              <w:t>不超过</w:t>
            </w:r>
            <w:r>
              <w:rPr>
                <w:rFonts w:asciiTheme="majorEastAsia" w:eastAsiaTheme="majorEastAsia" w:hAnsiTheme="majorEastAsia" w:cstheme="majorEastAsia" w:hint="eastAsia"/>
                <w:color w:val="808080" w:themeColor="background1" w:themeShade="80"/>
                <w:sz w:val="18"/>
                <w:szCs w:val="18"/>
              </w:rPr>
              <w:t>8</w:t>
            </w:r>
            <w:r>
              <w:rPr>
                <w:rFonts w:asciiTheme="majorEastAsia" w:eastAsiaTheme="majorEastAsia" w:hAnsiTheme="majorEastAsia" w:cstheme="majorEastAsia" w:hint="eastAsia"/>
                <w:color w:val="808080" w:themeColor="background1" w:themeShade="80"/>
                <w:sz w:val="18"/>
                <w:szCs w:val="18"/>
              </w:rPr>
              <w:t>个汉字</w:t>
            </w:r>
          </w:p>
        </w:tc>
        <w:tc>
          <w:tcPr>
            <w:tcW w:w="16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商户名称</w:t>
            </w:r>
          </w:p>
        </w:tc>
        <w:tc>
          <w:tcPr>
            <w:tcW w:w="2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color w:val="808080" w:themeColor="background1" w:themeShade="80"/>
                <w:sz w:val="18"/>
                <w:szCs w:val="18"/>
              </w:rPr>
            </w:pPr>
            <w:r>
              <w:rPr>
                <w:rFonts w:ascii="宋体" w:hAnsi="宋体" w:cs="宋体" w:hint="eastAsia"/>
                <w:color w:val="808080" w:themeColor="background1" w:themeShade="80"/>
                <w:sz w:val="18"/>
                <w:szCs w:val="18"/>
              </w:rPr>
              <w:t>营业</w:t>
            </w:r>
            <w:r>
              <w:rPr>
                <w:rFonts w:ascii="宋体" w:hAnsi="宋体" w:cs="宋体"/>
                <w:color w:val="808080" w:themeColor="background1" w:themeShade="80"/>
                <w:sz w:val="18"/>
                <w:szCs w:val="18"/>
              </w:rPr>
              <w:t>执照上</w:t>
            </w:r>
            <w:r>
              <w:rPr>
                <w:rFonts w:ascii="宋体" w:hAnsi="宋体" w:cs="宋体" w:hint="eastAsia"/>
                <w:color w:val="808080" w:themeColor="background1" w:themeShade="80"/>
                <w:sz w:val="18"/>
                <w:szCs w:val="18"/>
              </w:rPr>
              <w:t>的</w:t>
            </w:r>
            <w:r>
              <w:rPr>
                <w:rFonts w:ascii="宋体" w:hAnsi="宋体" w:cs="宋体"/>
                <w:color w:val="808080" w:themeColor="background1" w:themeShade="80"/>
                <w:sz w:val="18"/>
                <w:szCs w:val="18"/>
              </w:rPr>
              <w:t>公司名称</w:t>
            </w:r>
          </w:p>
        </w:tc>
      </w:tr>
      <w:tr w:rsidR="00DB2E7F">
        <w:trPr>
          <w:cantSplit/>
          <w:trHeight w:val="397"/>
        </w:trPr>
        <w:tc>
          <w:tcPr>
            <w:tcW w:w="705" w:type="dxa"/>
            <w:vMerge/>
            <w:tcBorders>
              <w:left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ermStart w:id="962556940" w:edGrp="everyone" w:colFirst="2" w:colLast="2"/>
            <w:permStart w:id="1008869912" w:edGrp="everyone" w:colFirst="4" w:colLast="4"/>
            <w:permEnd w:id="663172550"/>
            <w:permEnd w:id="1030629813"/>
          </w:p>
        </w:tc>
        <w:tc>
          <w:tcPr>
            <w:tcW w:w="1640" w:type="dxa"/>
            <w:gridSpan w:val="2"/>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color w:val="FF0000"/>
                <w:sz w:val="18"/>
                <w:szCs w:val="18"/>
              </w:rPr>
              <w:t>*</w:t>
            </w:r>
            <w:r>
              <w:rPr>
                <w:rFonts w:ascii="宋体" w:hAnsi="宋体" w:cs="宋体"/>
                <w:color w:val="000000"/>
                <w:sz w:val="18"/>
                <w:szCs w:val="18"/>
              </w:rPr>
              <w:t>营业执照号</w:t>
            </w:r>
          </w:p>
        </w:tc>
        <w:tc>
          <w:tcPr>
            <w:tcW w:w="2108" w:type="dxa"/>
            <w:gridSpan w:val="5"/>
            <w:tcBorders>
              <w:top w:val="single" w:sz="4" w:space="0" w:color="auto"/>
              <w:left w:val="nil"/>
              <w:bottom w:val="single" w:sz="4" w:space="0" w:color="auto"/>
              <w:right w:val="single" w:sz="4" w:space="0" w:color="auto"/>
            </w:tcBorders>
            <w:shd w:val="clear" w:color="auto" w:fill="auto"/>
            <w:vAlign w:val="center"/>
          </w:tcPr>
          <w:p w:rsidR="00DB2E7F" w:rsidRDefault="00DB2E7F">
            <w:pPr>
              <w:spacing w:line="240" w:lineRule="atLeast"/>
              <w:jc w:val="left"/>
              <w:rPr>
                <w:rFonts w:ascii="宋体" w:hAnsi="宋体" w:cs="宋体"/>
                <w:sz w:val="18"/>
                <w:szCs w:val="18"/>
              </w:rPr>
            </w:pPr>
          </w:p>
        </w:tc>
        <w:tc>
          <w:tcPr>
            <w:tcW w:w="16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工商注册地址</w:t>
            </w:r>
          </w:p>
        </w:tc>
        <w:tc>
          <w:tcPr>
            <w:tcW w:w="2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DB2E7F">
            <w:pPr>
              <w:spacing w:line="240" w:lineRule="atLeast"/>
              <w:jc w:val="left"/>
              <w:rPr>
                <w:rFonts w:ascii="宋体" w:hAnsi="宋体" w:cs="宋体"/>
                <w:sz w:val="18"/>
                <w:szCs w:val="18"/>
              </w:rPr>
            </w:pPr>
          </w:p>
        </w:tc>
      </w:tr>
      <w:tr w:rsidR="00DB2E7F">
        <w:trPr>
          <w:cantSplit/>
          <w:trHeight w:val="397"/>
        </w:trPr>
        <w:tc>
          <w:tcPr>
            <w:tcW w:w="705" w:type="dxa"/>
            <w:vMerge/>
            <w:tcBorders>
              <w:left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ermStart w:id="545796820" w:edGrp="everyone" w:colFirst="2" w:colLast="2"/>
            <w:permStart w:id="130303887" w:edGrp="everyone" w:colFirst="4" w:colLast="4"/>
            <w:permEnd w:id="962556940"/>
            <w:permEnd w:id="1008869912"/>
          </w:p>
        </w:tc>
        <w:tc>
          <w:tcPr>
            <w:tcW w:w="1640" w:type="dxa"/>
            <w:gridSpan w:val="2"/>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商户注册资金</w:t>
            </w:r>
            <w:r>
              <w:rPr>
                <w:rFonts w:ascii="宋体" w:hAnsi="宋体" w:cs="宋体" w:hint="eastAsia"/>
                <w:color w:val="000000"/>
                <w:sz w:val="18"/>
                <w:szCs w:val="18"/>
              </w:rPr>
              <w:t>(</w:t>
            </w:r>
            <w:r>
              <w:rPr>
                <w:rFonts w:ascii="宋体" w:hAnsi="宋体" w:cs="宋体" w:hint="eastAsia"/>
                <w:color w:val="000000"/>
                <w:sz w:val="18"/>
                <w:szCs w:val="18"/>
              </w:rPr>
              <w:t>万元</w:t>
            </w:r>
            <w:r>
              <w:rPr>
                <w:rFonts w:ascii="宋体" w:hAnsi="宋体" w:cs="宋体" w:hint="eastAsia"/>
                <w:color w:val="000000"/>
                <w:sz w:val="18"/>
                <w:szCs w:val="18"/>
              </w:rPr>
              <w:t>)</w:t>
            </w:r>
          </w:p>
        </w:tc>
        <w:tc>
          <w:tcPr>
            <w:tcW w:w="2108" w:type="dxa"/>
            <w:gridSpan w:val="5"/>
            <w:tcBorders>
              <w:top w:val="single" w:sz="4" w:space="0" w:color="auto"/>
              <w:left w:val="nil"/>
              <w:bottom w:val="single" w:sz="4" w:space="0" w:color="auto"/>
              <w:right w:val="single" w:sz="4" w:space="0" w:color="auto"/>
            </w:tcBorders>
            <w:shd w:val="clear" w:color="auto" w:fill="auto"/>
            <w:vAlign w:val="center"/>
          </w:tcPr>
          <w:p w:rsidR="00DB2E7F" w:rsidRDefault="00DB2E7F">
            <w:pPr>
              <w:spacing w:line="240" w:lineRule="atLeast"/>
              <w:jc w:val="left"/>
              <w:rPr>
                <w:rFonts w:ascii="宋体" w:hAnsi="宋体" w:cs="宋体"/>
                <w:sz w:val="18"/>
                <w:szCs w:val="18"/>
              </w:rPr>
            </w:pPr>
          </w:p>
        </w:tc>
        <w:tc>
          <w:tcPr>
            <w:tcW w:w="16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公司性质</w:t>
            </w:r>
          </w:p>
        </w:tc>
        <w:tc>
          <w:tcPr>
            <w:tcW w:w="2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r>
              <w:rPr>
                <w:rFonts w:ascii="宋体" w:hAnsi="宋体" w:cs="宋体" w:hint="eastAsia"/>
                <w:sz w:val="18"/>
                <w:szCs w:val="18"/>
              </w:rPr>
              <w:t>国营</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私有</w:t>
            </w:r>
          </w:p>
        </w:tc>
      </w:tr>
      <w:tr w:rsidR="00DB2E7F">
        <w:trPr>
          <w:cantSplit/>
          <w:trHeight w:val="397"/>
        </w:trPr>
        <w:tc>
          <w:tcPr>
            <w:tcW w:w="705" w:type="dxa"/>
            <w:vMerge/>
            <w:tcBorders>
              <w:left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ermStart w:id="2055347774" w:edGrp="everyone" w:colFirst="2" w:colLast="2"/>
            <w:permStart w:id="1004015848" w:edGrp="everyone" w:colFirst="4" w:colLast="4"/>
            <w:permEnd w:id="545796820"/>
            <w:permEnd w:id="130303887"/>
          </w:p>
        </w:tc>
        <w:tc>
          <w:tcPr>
            <w:tcW w:w="1640" w:type="dxa"/>
            <w:gridSpan w:val="2"/>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执照</w:t>
            </w:r>
            <w:r>
              <w:rPr>
                <w:rFonts w:ascii="宋体" w:hAnsi="宋体" w:cs="宋体"/>
                <w:color w:val="000000"/>
                <w:sz w:val="18"/>
                <w:szCs w:val="18"/>
              </w:rPr>
              <w:t>有效期</w:t>
            </w:r>
          </w:p>
        </w:tc>
        <w:tc>
          <w:tcPr>
            <w:tcW w:w="2108" w:type="dxa"/>
            <w:gridSpan w:val="5"/>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r>
              <w:rPr>
                <w:rFonts w:ascii="宋体" w:hAnsi="宋体" w:cs="宋体" w:hint="eastAsia"/>
                <w:b/>
                <w:sz w:val="18"/>
                <w:szCs w:val="18"/>
              </w:rPr>
              <w:t xml:space="preserve"> </w:t>
            </w:r>
          </w:p>
        </w:tc>
        <w:tc>
          <w:tcPr>
            <w:tcW w:w="16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商</w:t>
            </w:r>
            <w:r>
              <w:rPr>
                <w:rFonts w:ascii="宋体" w:hAnsi="宋体" w:cs="宋体" w:hint="eastAsia"/>
                <w:sz w:val="18"/>
                <w:szCs w:val="18"/>
              </w:rPr>
              <w:t>户官网网</w:t>
            </w:r>
            <w:r>
              <w:rPr>
                <w:rFonts w:ascii="宋体" w:hAnsi="宋体" w:cs="宋体" w:hint="eastAsia"/>
                <w:color w:val="000000"/>
                <w:sz w:val="18"/>
                <w:szCs w:val="18"/>
              </w:rPr>
              <w:t>址</w:t>
            </w:r>
          </w:p>
        </w:tc>
        <w:tc>
          <w:tcPr>
            <w:tcW w:w="2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r>
              <w:rPr>
                <w:rFonts w:ascii="宋体" w:hAnsi="宋体" w:cs="宋体" w:hint="eastAsia"/>
                <w:sz w:val="18"/>
                <w:szCs w:val="18"/>
              </w:rPr>
              <w:t xml:space="preserve"> </w:t>
            </w:r>
          </w:p>
        </w:tc>
      </w:tr>
      <w:permEnd w:id="2055347774"/>
      <w:permEnd w:id="1004015848"/>
      <w:tr w:rsidR="00DB2E7F">
        <w:trPr>
          <w:cantSplit/>
          <w:trHeight w:val="397"/>
        </w:trPr>
        <w:tc>
          <w:tcPr>
            <w:tcW w:w="705" w:type="dxa"/>
            <w:vMerge/>
            <w:tcBorders>
              <w:left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
        </w:tc>
        <w:tc>
          <w:tcPr>
            <w:tcW w:w="1640" w:type="dxa"/>
            <w:gridSpan w:val="2"/>
            <w:vMerge w:val="restart"/>
            <w:tcBorders>
              <w:top w:val="single" w:sz="4" w:space="0" w:color="auto"/>
              <w:left w:val="nil"/>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color w:val="FF0000"/>
                <w:sz w:val="18"/>
                <w:szCs w:val="18"/>
              </w:rPr>
              <w:t>*</w:t>
            </w:r>
            <w:r>
              <w:rPr>
                <w:rFonts w:ascii="宋体" w:hAnsi="宋体" w:cs="宋体" w:hint="eastAsia"/>
                <w:color w:val="000000"/>
                <w:sz w:val="18"/>
                <w:szCs w:val="18"/>
              </w:rPr>
              <w:t>开户许可证信息</w:t>
            </w:r>
          </w:p>
        </w:tc>
        <w:tc>
          <w:tcPr>
            <w:tcW w:w="2108" w:type="dxa"/>
            <w:gridSpan w:val="5"/>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left"/>
              <w:rPr>
                <w:rFonts w:ascii="微软雅黑" w:hAnsi="微软雅黑"/>
                <w:sz w:val="18"/>
                <w:szCs w:val="18"/>
                <w:shd w:val="clear" w:color="auto" w:fill="FFFFFF"/>
              </w:rPr>
            </w:pPr>
            <w:r>
              <w:rPr>
                <w:rFonts w:ascii="宋体" w:hAnsi="宋体" w:cs="宋体" w:hint="eastAsia"/>
                <w:b/>
                <w:color w:val="FF0000"/>
                <w:sz w:val="18"/>
                <w:szCs w:val="18"/>
              </w:rPr>
              <w:t>*</w:t>
            </w:r>
            <w:r>
              <w:rPr>
                <w:rFonts w:ascii="微软雅黑" w:hAnsi="微软雅黑" w:hint="eastAsia"/>
                <w:sz w:val="18"/>
                <w:szCs w:val="18"/>
                <w:shd w:val="clear" w:color="auto" w:fill="FFFFFF"/>
              </w:rPr>
              <w:t>账户名称</w:t>
            </w:r>
          </w:p>
        </w:tc>
        <w:tc>
          <w:tcPr>
            <w:tcW w:w="447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permStart w:id="1360296616" w:edGrp="everyone"/>
            <w:r>
              <w:rPr>
                <w:rFonts w:ascii="宋体" w:hAnsi="宋体" w:cs="宋体"/>
                <w:sz w:val="18"/>
                <w:szCs w:val="18"/>
              </w:rPr>
              <w:t xml:space="preserve"> </w:t>
            </w:r>
            <w:r>
              <w:rPr>
                <w:rFonts w:ascii="宋体" w:hAnsi="宋体" w:cs="宋体" w:hint="eastAsia"/>
                <w:sz w:val="18"/>
                <w:szCs w:val="18"/>
              </w:rPr>
              <w:t xml:space="preserve"> </w:t>
            </w:r>
            <w:permEnd w:id="1360296616"/>
          </w:p>
        </w:tc>
      </w:tr>
      <w:tr w:rsidR="00DB2E7F">
        <w:trPr>
          <w:cantSplit/>
          <w:trHeight w:val="397"/>
        </w:trPr>
        <w:tc>
          <w:tcPr>
            <w:tcW w:w="705" w:type="dxa"/>
            <w:vMerge/>
            <w:tcBorders>
              <w:left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
        </w:tc>
        <w:tc>
          <w:tcPr>
            <w:tcW w:w="1640" w:type="dxa"/>
            <w:gridSpan w:val="2"/>
            <w:vMerge/>
            <w:tcBorders>
              <w:left w:val="nil"/>
              <w:right w:val="single" w:sz="4" w:space="0" w:color="auto"/>
            </w:tcBorders>
            <w:shd w:val="clear" w:color="auto" w:fill="auto"/>
            <w:vAlign w:val="center"/>
          </w:tcPr>
          <w:p w:rsidR="00DB2E7F" w:rsidRDefault="00DB2E7F">
            <w:pPr>
              <w:spacing w:line="240" w:lineRule="atLeast"/>
              <w:jc w:val="center"/>
              <w:rPr>
                <w:rFonts w:ascii="宋体" w:hAnsi="宋体" w:cs="宋体"/>
                <w:b/>
                <w:color w:val="FF0000"/>
                <w:sz w:val="18"/>
                <w:szCs w:val="18"/>
              </w:rPr>
            </w:pPr>
          </w:p>
        </w:tc>
        <w:tc>
          <w:tcPr>
            <w:tcW w:w="2108" w:type="dxa"/>
            <w:gridSpan w:val="5"/>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left"/>
              <w:rPr>
                <w:rFonts w:ascii="微软雅黑" w:hAnsi="微软雅黑"/>
                <w:sz w:val="18"/>
                <w:szCs w:val="18"/>
                <w:shd w:val="clear" w:color="auto" w:fill="FFFFFF"/>
              </w:rPr>
            </w:pPr>
            <w:r>
              <w:rPr>
                <w:rFonts w:ascii="宋体" w:hAnsi="宋体" w:cs="宋体" w:hint="eastAsia"/>
                <w:b/>
                <w:color w:val="FF0000"/>
                <w:sz w:val="18"/>
                <w:szCs w:val="18"/>
              </w:rPr>
              <w:t>*</w:t>
            </w:r>
            <w:r>
              <w:rPr>
                <w:rFonts w:ascii="微软雅黑" w:hAnsi="微软雅黑" w:hint="eastAsia"/>
                <w:sz w:val="18"/>
                <w:szCs w:val="18"/>
                <w:shd w:val="clear" w:color="auto" w:fill="FFFFFF"/>
              </w:rPr>
              <w:t>开户银行</w:t>
            </w:r>
          </w:p>
        </w:tc>
        <w:tc>
          <w:tcPr>
            <w:tcW w:w="447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permStart w:id="796732523" w:edGrp="everyone"/>
            <w:r>
              <w:rPr>
                <w:rFonts w:ascii="宋体" w:hAnsi="宋体" w:cs="宋体" w:hint="eastAsia"/>
                <w:sz w:val="18"/>
                <w:szCs w:val="18"/>
              </w:rPr>
              <w:t xml:space="preserve">  </w:t>
            </w:r>
            <w:permEnd w:id="796732523"/>
          </w:p>
        </w:tc>
      </w:tr>
      <w:tr w:rsidR="00DB2E7F">
        <w:trPr>
          <w:cantSplit/>
          <w:trHeight w:val="397"/>
        </w:trPr>
        <w:tc>
          <w:tcPr>
            <w:tcW w:w="705" w:type="dxa"/>
            <w:vMerge/>
            <w:tcBorders>
              <w:left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
        </w:tc>
        <w:tc>
          <w:tcPr>
            <w:tcW w:w="1640" w:type="dxa"/>
            <w:gridSpan w:val="2"/>
            <w:vMerge/>
            <w:tcBorders>
              <w:left w:val="nil"/>
              <w:bottom w:val="single" w:sz="4" w:space="0" w:color="auto"/>
              <w:right w:val="single" w:sz="4" w:space="0" w:color="auto"/>
            </w:tcBorders>
            <w:shd w:val="clear" w:color="auto" w:fill="auto"/>
            <w:vAlign w:val="center"/>
          </w:tcPr>
          <w:p w:rsidR="00DB2E7F" w:rsidRDefault="00DB2E7F">
            <w:pPr>
              <w:spacing w:line="240" w:lineRule="atLeast"/>
              <w:jc w:val="center"/>
              <w:rPr>
                <w:rFonts w:ascii="宋体" w:hAnsi="宋体" w:cs="宋体"/>
                <w:b/>
                <w:color w:val="FF0000"/>
                <w:sz w:val="18"/>
                <w:szCs w:val="18"/>
              </w:rPr>
            </w:pPr>
          </w:p>
        </w:tc>
        <w:tc>
          <w:tcPr>
            <w:tcW w:w="2108" w:type="dxa"/>
            <w:gridSpan w:val="5"/>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left"/>
              <w:rPr>
                <w:rFonts w:ascii="微软雅黑" w:hAnsi="微软雅黑"/>
                <w:sz w:val="18"/>
                <w:szCs w:val="18"/>
                <w:shd w:val="clear" w:color="auto" w:fill="FFFFFF"/>
              </w:rPr>
            </w:pPr>
            <w:r>
              <w:rPr>
                <w:rFonts w:ascii="宋体" w:hAnsi="宋体" w:cs="宋体" w:hint="eastAsia"/>
                <w:b/>
                <w:color w:val="FF0000"/>
                <w:sz w:val="18"/>
                <w:szCs w:val="18"/>
              </w:rPr>
              <w:t>*</w:t>
            </w:r>
            <w:r>
              <w:rPr>
                <w:rFonts w:ascii="微软雅黑" w:hAnsi="微软雅黑" w:hint="eastAsia"/>
                <w:sz w:val="18"/>
                <w:szCs w:val="18"/>
                <w:shd w:val="clear" w:color="auto" w:fill="FFFFFF"/>
              </w:rPr>
              <w:t>账号</w:t>
            </w:r>
          </w:p>
        </w:tc>
        <w:tc>
          <w:tcPr>
            <w:tcW w:w="447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permStart w:id="833028797" w:edGrp="everyone"/>
            <w:r>
              <w:rPr>
                <w:rFonts w:ascii="宋体" w:hAnsi="宋体" w:cs="宋体" w:hint="eastAsia"/>
                <w:sz w:val="18"/>
                <w:szCs w:val="18"/>
              </w:rPr>
              <w:t xml:space="preserve">  </w:t>
            </w:r>
            <w:permEnd w:id="833028797"/>
          </w:p>
        </w:tc>
      </w:tr>
      <w:tr w:rsidR="00DB2E7F">
        <w:trPr>
          <w:cantSplit/>
          <w:trHeight w:val="397"/>
        </w:trPr>
        <w:tc>
          <w:tcPr>
            <w:tcW w:w="705" w:type="dxa"/>
            <w:vMerge/>
            <w:tcBorders>
              <w:left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ermStart w:id="1688805033" w:edGrp="everyone" w:colFirst="2" w:colLast="2"/>
            <w:permStart w:id="549748518" w:edGrp="everyone" w:colFirst="4" w:colLast="4"/>
          </w:p>
        </w:tc>
        <w:tc>
          <w:tcPr>
            <w:tcW w:w="1640" w:type="dxa"/>
            <w:gridSpan w:val="2"/>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注册邮箱</w:t>
            </w:r>
          </w:p>
        </w:tc>
        <w:tc>
          <w:tcPr>
            <w:tcW w:w="2108" w:type="dxa"/>
            <w:gridSpan w:val="5"/>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color w:val="808080" w:themeColor="background1" w:themeShade="80"/>
                <w:sz w:val="18"/>
                <w:szCs w:val="18"/>
              </w:rPr>
            </w:pPr>
            <w:r>
              <w:rPr>
                <w:rFonts w:ascii="微软雅黑" w:hAnsi="微软雅黑" w:hint="eastAsia"/>
                <w:color w:val="808080" w:themeColor="background1" w:themeShade="80"/>
                <w:sz w:val="18"/>
                <w:szCs w:val="18"/>
                <w:shd w:val="clear" w:color="auto" w:fill="FFFFFF"/>
              </w:rPr>
              <w:t>后台</w:t>
            </w:r>
            <w:r>
              <w:rPr>
                <w:rFonts w:ascii="微软雅黑" w:hAnsi="微软雅黑"/>
                <w:color w:val="808080" w:themeColor="background1" w:themeShade="80"/>
                <w:sz w:val="18"/>
                <w:szCs w:val="18"/>
                <w:shd w:val="clear" w:color="auto" w:fill="FFFFFF"/>
              </w:rPr>
              <w:t>登录名</w:t>
            </w:r>
            <w:r>
              <w:rPr>
                <w:rFonts w:ascii="微软雅黑" w:hAnsi="微软雅黑" w:hint="eastAsia"/>
                <w:color w:val="808080" w:themeColor="background1" w:themeShade="80"/>
                <w:sz w:val="18"/>
                <w:szCs w:val="18"/>
                <w:shd w:val="clear" w:color="auto" w:fill="FFFFFF"/>
              </w:rPr>
              <w:t>,</w:t>
            </w:r>
            <w:r>
              <w:rPr>
                <w:rFonts w:ascii="微软雅黑" w:hAnsi="微软雅黑" w:hint="eastAsia"/>
                <w:color w:val="808080" w:themeColor="background1" w:themeShade="80"/>
                <w:sz w:val="18"/>
                <w:szCs w:val="18"/>
                <w:shd w:val="clear" w:color="auto" w:fill="FFFFFF"/>
              </w:rPr>
              <w:t>不可</w:t>
            </w:r>
            <w:r>
              <w:rPr>
                <w:rFonts w:ascii="微软雅黑" w:hAnsi="微软雅黑"/>
                <w:color w:val="808080" w:themeColor="background1" w:themeShade="80"/>
                <w:sz w:val="18"/>
                <w:szCs w:val="18"/>
                <w:shd w:val="clear" w:color="auto" w:fill="FFFFFF"/>
              </w:rPr>
              <w:t>改</w:t>
            </w:r>
          </w:p>
        </w:tc>
        <w:tc>
          <w:tcPr>
            <w:tcW w:w="16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ICP</w:t>
            </w:r>
            <w:r>
              <w:rPr>
                <w:rFonts w:ascii="宋体" w:hAnsi="宋体" w:cs="宋体" w:hint="eastAsia"/>
                <w:color w:val="000000"/>
                <w:sz w:val="18"/>
                <w:szCs w:val="18"/>
              </w:rPr>
              <w:t>备案号或</w:t>
            </w:r>
            <w:r>
              <w:rPr>
                <w:rFonts w:ascii="宋体" w:hAnsi="宋体" w:cs="宋体" w:hint="eastAsia"/>
                <w:color w:val="000000"/>
                <w:sz w:val="18"/>
                <w:szCs w:val="18"/>
              </w:rPr>
              <w:t>APP</w:t>
            </w:r>
            <w:r>
              <w:rPr>
                <w:rFonts w:ascii="宋体" w:hAnsi="宋体" w:cs="宋体" w:hint="eastAsia"/>
                <w:color w:val="000000"/>
                <w:sz w:val="18"/>
                <w:szCs w:val="18"/>
              </w:rPr>
              <w:t>名称</w:t>
            </w:r>
          </w:p>
        </w:tc>
        <w:tc>
          <w:tcPr>
            <w:tcW w:w="2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DB2E7F">
            <w:pPr>
              <w:spacing w:line="240" w:lineRule="atLeast"/>
              <w:jc w:val="left"/>
              <w:rPr>
                <w:rFonts w:ascii="宋体" w:hAnsi="宋体" w:cs="宋体"/>
                <w:sz w:val="18"/>
                <w:szCs w:val="18"/>
              </w:rPr>
            </w:pPr>
          </w:p>
        </w:tc>
      </w:tr>
      <w:tr w:rsidR="00DB2E7F">
        <w:trPr>
          <w:cantSplit/>
          <w:trHeight w:val="397"/>
        </w:trPr>
        <w:tc>
          <w:tcPr>
            <w:tcW w:w="705" w:type="dxa"/>
            <w:vMerge/>
            <w:tcBorders>
              <w:left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ermStart w:id="145048396" w:edGrp="everyone" w:colFirst="2" w:colLast="2"/>
            <w:permStart w:id="393171343" w:edGrp="everyone" w:colFirst="4" w:colLast="4"/>
            <w:permEnd w:id="1688805033"/>
            <w:permEnd w:id="549748518"/>
          </w:p>
        </w:tc>
        <w:tc>
          <w:tcPr>
            <w:tcW w:w="1640" w:type="dxa"/>
            <w:gridSpan w:val="2"/>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FF0000"/>
                <w:sz w:val="18"/>
                <w:szCs w:val="18"/>
              </w:rPr>
            </w:pPr>
            <w:r>
              <w:rPr>
                <w:rFonts w:ascii="宋体" w:hAnsi="宋体" w:cs="宋体" w:hint="eastAsia"/>
                <w:color w:val="FF0000"/>
                <w:sz w:val="18"/>
                <w:szCs w:val="18"/>
              </w:rPr>
              <w:t>*</w:t>
            </w:r>
            <w:r>
              <w:rPr>
                <w:rFonts w:ascii="宋体" w:hAnsi="宋体" w:cs="宋体" w:hint="eastAsia"/>
                <w:color w:val="000000"/>
                <w:sz w:val="18"/>
                <w:szCs w:val="18"/>
              </w:rPr>
              <w:t>MCC</w:t>
            </w:r>
            <w:r>
              <w:rPr>
                <w:rFonts w:ascii="宋体" w:hAnsi="宋体" w:cs="宋体" w:hint="eastAsia"/>
                <w:color w:val="000000"/>
                <w:sz w:val="18"/>
                <w:szCs w:val="18"/>
              </w:rPr>
              <w:t>类型</w:t>
            </w:r>
          </w:p>
        </w:tc>
        <w:tc>
          <w:tcPr>
            <w:tcW w:w="2108" w:type="dxa"/>
            <w:gridSpan w:val="5"/>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color w:val="808080" w:themeColor="background1" w:themeShade="80"/>
                <w:sz w:val="18"/>
                <w:szCs w:val="18"/>
              </w:rPr>
            </w:pPr>
            <w:r>
              <w:rPr>
                <w:rFonts w:ascii="微软雅黑" w:hAnsi="微软雅黑" w:hint="eastAsia"/>
                <w:color w:val="808080" w:themeColor="background1" w:themeShade="80"/>
                <w:sz w:val="18"/>
                <w:szCs w:val="18"/>
                <w:shd w:val="clear" w:color="auto" w:fill="FFFFFF"/>
              </w:rPr>
              <w:t>见</w:t>
            </w:r>
            <w:r>
              <w:rPr>
                <w:rFonts w:ascii="微软雅黑" w:hAnsi="微软雅黑"/>
                <w:color w:val="808080" w:themeColor="background1" w:themeShade="80"/>
                <w:sz w:val="18"/>
                <w:szCs w:val="18"/>
                <w:shd w:val="clear" w:color="auto" w:fill="FFFFFF"/>
              </w:rPr>
              <w:t>注</w:t>
            </w:r>
            <w:r>
              <w:rPr>
                <w:rFonts w:ascii="微软雅黑" w:hAnsi="微软雅黑"/>
                <w:color w:val="808080" w:themeColor="background1" w:themeShade="80"/>
                <w:sz w:val="18"/>
                <w:szCs w:val="18"/>
                <w:shd w:val="clear" w:color="auto" w:fill="FFFFFF"/>
              </w:rPr>
              <w:t>2</w:t>
            </w:r>
          </w:p>
        </w:tc>
        <w:tc>
          <w:tcPr>
            <w:tcW w:w="16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省份</w:t>
            </w:r>
            <w:r>
              <w:rPr>
                <w:rFonts w:ascii="宋体" w:hAnsi="宋体" w:cs="宋体"/>
                <w:color w:val="000000"/>
                <w:sz w:val="18"/>
                <w:szCs w:val="18"/>
              </w:rPr>
              <w:t>-</w:t>
            </w:r>
            <w:r>
              <w:rPr>
                <w:rFonts w:ascii="宋体" w:hAnsi="宋体" w:cs="宋体" w:hint="eastAsia"/>
                <w:color w:val="000000"/>
                <w:sz w:val="18"/>
                <w:szCs w:val="18"/>
              </w:rPr>
              <w:t>城市</w:t>
            </w:r>
          </w:p>
        </w:tc>
        <w:tc>
          <w:tcPr>
            <w:tcW w:w="2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r>
              <w:rPr>
                <w:rFonts w:ascii="宋体" w:hAnsi="宋体" w:cs="宋体" w:hint="eastAsia"/>
                <w:sz w:val="18"/>
                <w:szCs w:val="18"/>
              </w:rPr>
              <w:t>省</w:t>
            </w:r>
            <w:r>
              <w:rPr>
                <w:rFonts w:ascii="宋体" w:hAnsi="宋体" w:cs="宋体" w:hint="eastAsia"/>
                <w:sz w:val="18"/>
                <w:szCs w:val="18"/>
              </w:rPr>
              <w:t>-</w:t>
            </w:r>
            <w:r>
              <w:rPr>
                <w:rFonts w:ascii="宋体" w:hAnsi="宋体" w:cs="宋体"/>
                <w:sz w:val="18"/>
                <w:szCs w:val="18"/>
              </w:rPr>
              <w:t xml:space="preserve">     </w:t>
            </w:r>
            <w:r>
              <w:rPr>
                <w:rFonts w:ascii="宋体" w:hAnsi="宋体" w:cs="宋体"/>
                <w:sz w:val="18"/>
                <w:szCs w:val="18"/>
              </w:rPr>
              <w:t>市</w:t>
            </w:r>
          </w:p>
        </w:tc>
      </w:tr>
      <w:tr w:rsidR="00DB2E7F">
        <w:trPr>
          <w:cantSplit/>
          <w:trHeight w:val="397"/>
        </w:trPr>
        <w:tc>
          <w:tcPr>
            <w:tcW w:w="705" w:type="dxa"/>
            <w:vMerge/>
            <w:tcBorders>
              <w:left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ermStart w:id="162673890" w:edGrp="everyone" w:colFirst="2" w:colLast="2"/>
            <w:permStart w:id="712586444" w:edGrp="everyone" w:colFirst="4" w:colLast="4"/>
            <w:permEnd w:id="145048396"/>
            <w:permEnd w:id="393171343"/>
          </w:p>
        </w:tc>
        <w:tc>
          <w:tcPr>
            <w:tcW w:w="1640" w:type="dxa"/>
            <w:gridSpan w:val="2"/>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color w:val="000000"/>
                <w:sz w:val="18"/>
                <w:szCs w:val="18"/>
              </w:rPr>
              <w:t>办公地址</w:t>
            </w:r>
          </w:p>
        </w:tc>
        <w:tc>
          <w:tcPr>
            <w:tcW w:w="2108" w:type="dxa"/>
            <w:gridSpan w:val="5"/>
            <w:tcBorders>
              <w:top w:val="single" w:sz="4" w:space="0" w:color="auto"/>
              <w:left w:val="nil"/>
              <w:bottom w:val="single" w:sz="4" w:space="0" w:color="auto"/>
              <w:right w:val="single" w:sz="4" w:space="0" w:color="auto"/>
            </w:tcBorders>
            <w:shd w:val="clear" w:color="auto" w:fill="auto"/>
            <w:vAlign w:val="center"/>
          </w:tcPr>
          <w:p w:rsidR="00DB2E7F" w:rsidRDefault="00DB2E7F">
            <w:pPr>
              <w:spacing w:line="240" w:lineRule="atLeast"/>
              <w:jc w:val="left"/>
              <w:rPr>
                <w:rFonts w:ascii="宋体" w:hAnsi="宋体" w:cs="宋体"/>
                <w:sz w:val="18"/>
                <w:szCs w:val="18"/>
              </w:rPr>
            </w:pPr>
          </w:p>
        </w:tc>
        <w:tc>
          <w:tcPr>
            <w:tcW w:w="16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FF0000"/>
                <w:sz w:val="18"/>
                <w:szCs w:val="18"/>
              </w:rPr>
            </w:pPr>
            <w:r>
              <w:rPr>
                <w:rFonts w:ascii="宋体" w:hAnsi="宋体" w:cs="宋体" w:hint="eastAsia"/>
                <w:b/>
                <w:color w:val="FF0000"/>
                <w:sz w:val="18"/>
                <w:szCs w:val="18"/>
              </w:rPr>
              <w:t>*</w:t>
            </w:r>
            <w:r>
              <w:rPr>
                <w:rFonts w:ascii="宋体" w:hAnsi="宋体" w:cs="宋体" w:hint="eastAsia"/>
                <w:color w:val="000000"/>
                <w:sz w:val="18"/>
                <w:szCs w:val="18"/>
              </w:rPr>
              <w:t>商户接入</w:t>
            </w:r>
            <w:r>
              <w:rPr>
                <w:rFonts w:ascii="宋体" w:hAnsi="宋体" w:cs="宋体" w:hint="eastAsia"/>
                <w:color w:val="000000"/>
                <w:sz w:val="18"/>
                <w:szCs w:val="18"/>
              </w:rPr>
              <w:t>IP(</w:t>
            </w:r>
            <w:r>
              <w:rPr>
                <w:rFonts w:ascii="宋体" w:hAnsi="宋体" w:cs="宋体" w:hint="eastAsia"/>
                <w:color w:val="000000"/>
                <w:sz w:val="18"/>
                <w:szCs w:val="18"/>
              </w:rPr>
              <w:t>白名单</w:t>
            </w:r>
            <w:r>
              <w:rPr>
                <w:rFonts w:ascii="宋体" w:hAnsi="宋体" w:cs="宋体" w:hint="eastAsia"/>
                <w:color w:val="000000"/>
                <w:sz w:val="18"/>
                <w:szCs w:val="18"/>
              </w:rPr>
              <w:t>)</w:t>
            </w:r>
          </w:p>
        </w:tc>
        <w:tc>
          <w:tcPr>
            <w:tcW w:w="28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color w:val="808080" w:themeColor="background1" w:themeShade="80"/>
                <w:sz w:val="18"/>
                <w:szCs w:val="18"/>
              </w:rPr>
            </w:pPr>
            <w:r>
              <w:rPr>
                <w:rFonts w:ascii="宋体" w:hAnsi="宋体" w:cs="宋体" w:hint="eastAsia"/>
                <w:color w:val="808080" w:themeColor="background1" w:themeShade="80"/>
                <w:sz w:val="18"/>
                <w:szCs w:val="18"/>
              </w:rPr>
              <w:t>见</w:t>
            </w:r>
            <w:r>
              <w:rPr>
                <w:rFonts w:ascii="宋体" w:hAnsi="宋体" w:cs="宋体"/>
                <w:color w:val="808080" w:themeColor="background1" w:themeShade="80"/>
                <w:sz w:val="18"/>
                <w:szCs w:val="18"/>
              </w:rPr>
              <w:t>注</w:t>
            </w:r>
            <w:r>
              <w:rPr>
                <w:rFonts w:ascii="宋体" w:hAnsi="宋体" w:cs="宋体"/>
                <w:color w:val="808080" w:themeColor="background1" w:themeShade="80"/>
                <w:sz w:val="18"/>
                <w:szCs w:val="18"/>
              </w:rPr>
              <w:t>3</w:t>
            </w:r>
          </w:p>
        </w:tc>
      </w:tr>
      <w:tr w:rsidR="00DB2E7F">
        <w:trPr>
          <w:cantSplit/>
          <w:trHeight w:val="397"/>
        </w:trPr>
        <w:tc>
          <w:tcPr>
            <w:tcW w:w="705" w:type="dxa"/>
            <w:vMerge/>
            <w:tcBorders>
              <w:left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ermStart w:id="1896027026" w:edGrp="everyone" w:colFirst="2" w:colLast="2"/>
            <w:permStart w:id="224417894" w:edGrp="everyone" w:colFirst="4" w:colLast="4"/>
            <w:permStart w:id="195314659" w:edGrp="everyone" w:colFirst="6" w:colLast="6"/>
            <w:permEnd w:id="162673890"/>
            <w:permEnd w:id="712586444"/>
          </w:p>
        </w:tc>
        <w:tc>
          <w:tcPr>
            <w:tcW w:w="1059" w:type="dxa"/>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FF0000"/>
                <w:sz w:val="18"/>
                <w:szCs w:val="18"/>
              </w:rPr>
            </w:pPr>
            <w:r>
              <w:rPr>
                <w:rFonts w:ascii="宋体" w:hAnsi="宋体" w:cs="宋体" w:hint="eastAsia"/>
                <w:b/>
                <w:color w:val="FF0000"/>
                <w:sz w:val="18"/>
                <w:szCs w:val="18"/>
              </w:rPr>
              <w:t>*</w:t>
            </w:r>
            <w:r>
              <w:rPr>
                <w:rFonts w:ascii="宋体" w:hAnsi="宋体" w:cs="宋体"/>
                <w:color w:val="000000"/>
                <w:sz w:val="18"/>
                <w:szCs w:val="18"/>
              </w:rPr>
              <w:t>法人姓名</w:t>
            </w:r>
          </w:p>
        </w:tc>
        <w:tc>
          <w:tcPr>
            <w:tcW w:w="1051" w:type="dxa"/>
            <w:gridSpan w:val="3"/>
            <w:tcBorders>
              <w:top w:val="single" w:sz="4" w:space="0" w:color="auto"/>
              <w:left w:val="nil"/>
              <w:bottom w:val="single" w:sz="4" w:space="0" w:color="auto"/>
              <w:right w:val="single" w:sz="4" w:space="0" w:color="auto"/>
            </w:tcBorders>
            <w:shd w:val="clear" w:color="auto" w:fill="auto"/>
            <w:vAlign w:val="center"/>
          </w:tcPr>
          <w:p w:rsidR="00DB2E7F" w:rsidRDefault="00DB2E7F">
            <w:pPr>
              <w:spacing w:line="240" w:lineRule="atLeast"/>
              <w:jc w:val="left"/>
              <w:rPr>
                <w:rFonts w:ascii="宋体" w:hAnsi="宋体" w:cs="宋体"/>
                <w:sz w:val="18"/>
                <w:szCs w:val="18"/>
              </w:rPr>
            </w:pPr>
          </w:p>
        </w:tc>
        <w:tc>
          <w:tcPr>
            <w:tcW w:w="1406" w:type="dxa"/>
            <w:gridSpan w:val="2"/>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FF0000"/>
                <w:sz w:val="18"/>
                <w:szCs w:val="18"/>
              </w:rPr>
            </w:pPr>
            <w:r>
              <w:rPr>
                <w:rFonts w:ascii="宋体" w:hAnsi="宋体" w:cs="宋体" w:hint="eastAsia"/>
                <w:b/>
                <w:color w:val="FF0000"/>
                <w:sz w:val="18"/>
                <w:szCs w:val="18"/>
              </w:rPr>
              <w:t>*</w:t>
            </w:r>
            <w:r>
              <w:rPr>
                <w:rFonts w:ascii="宋体" w:hAnsi="宋体" w:cs="宋体" w:hint="eastAsia"/>
                <w:color w:val="000000"/>
                <w:sz w:val="18"/>
                <w:szCs w:val="18"/>
              </w:rPr>
              <w:t>法人身份证号</w:t>
            </w:r>
          </w:p>
        </w:tc>
        <w:tc>
          <w:tcPr>
            <w:tcW w:w="1448" w:type="dxa"/>
            <w:gridSpan w:val="4"/>
            <w:tcBorders>
              <w:top w:val="single" w:sz="4" w:space="0" w:color="auto"/>
              <w:left w:val="nil"/>
              <w:bottom w:val="single" w:sz="4" w:space="0" w:color="auto"/>
              <w:right w:val="single" w:sz="4" w:space="0" w:color="auto"/>
            </w:tcBorders>
            <w:shd w:val="clear" w:color="auto" w:fill="auto"/>
            <w:vAlign w:val="center"/>
          </w:tcPr>
          <w:p w:rsidR="00DB2E7F" w:rsidRDefault="00DB2E7F">
            <w:pPr>
              <w:spacing w:line="240" w:lineRule="atLeast"/>
              <w:jc w:val="left"/>
              <w:rPr>
                <w:rFonts w:ascii="宋体" w:hAnsi="宋体" w:cs="宋体"/>
                <w:sz w:val="18"/>
                <w:szCs w:val="18"/>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FF0000"/>
                <w:sz w:val="18"/>
                <w:szCs w:val="18"/>
              </w:rPr>
            </w:pPr>
            <w:r>
              <w:rPr>
                <w:rFonts w:ascii="宋体" w:hAnsi="宋体" w:cs="宋体" w:hint="eastAsia"/>
                <w:b/>
                <w:color w:val="FF0000"/>
                <w:sz w:val="18"/>
                <w:szCs w:val="18"/>
              </w:rPr>
              <w:t>*</w:t>
            </w:r>
            <w:r>
              <w:rPr>
                <w:rFonts w:ascii="宋体" w:hAnsi="宋体" w:cs="宋体" w:hint="eastAsia"/>
                <w:color w:val="000000"/>
                <w:sz w:val="18"/>
                <w:szCs w:val="18"/>
              </w:rPr>
              <w:t>证件有效期</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DB2E7F">
            <w:pPr>
              <w:spacing w:line="240" w:lineRule="atLeast"/>
              <w:jc w:val="left"/>
              <w:rPr>
                <w:rFonts w:ascii="宋体" w:hAnsi="宋体" w:cs="宋体"/>
                <w:sz w:val="18"/>
                <w:szCs w:val="18"/>
              </w:rPr>
            </w:pPr>
          </w:p>
        </w:tc>
      </w:tr>
      <w:tr w:rsidR="00DB2E7F">
        <w:trPr>
          <w:cantSplit/>
          <w:trHeight w:val="397"/>
        </w:trPr>
        <w:tc>
          <w:tcPr>
            <w:tcW w:w="705" w:type="dxa"/>
            <w:vMerge/>
            <w:tcBorders>
              <w:left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ermStart w:id="1818317181" w:edGrp="everyone" w:colFirst="2" w:colLast="2"/>
            <w:permStart w:id="893257479" w:edGrp="everyone" w:colFirst="4" w:colLast="4"/>
            <w:permStart w:id="68433619" w:edGrp="everyone" w:colFirst="6" w:colLast="6"/>
            <w:permEnd w:id="1896027026"/>
            <w:permEnd w:id="224417894"/>
            <w:permEnd w:id="195314659"/>
          </w:p>
        </w:tc>
        <w:tc>
          <w:tcPr>
            <w:tcW w:w="1059" w:type="dxa"/>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负责人姓名</w:t>
            </w:r>
          </w:p>
        </w:tc>
        <w:tc>
          <w:tcPr>
            <w:tcW w:w="1051" w:type="dxa"/>
            <w:gridSpan w:val="3"/>
            <w:tcBorders>
              <w:top w:val="single" w:sz="4" w:space="0" w:color="auto"/>
              <w:left w:val="nil"/>
              <w:bottom w:val="single" w:sz="4" w:space="0" w:color="auto"/>
              <w:right w:val="single" w:sz="4" w:space="0" w:color="auto"/>
            </w:tcBorders>
            <w:shd w:val="clear" w:color="auto" w:fill="auto"/>
            <w:vAlign w:val="center"/>
          </w:tcPr>
          <w:p w:rsidR="00DB2E7F" w:rsidRDefault="00DB2E7F">
            <w:pPr>
              <w:spacing w:line="240" w:lineRule="atLeast"/>
              <w:jc w:val="left"/>
              <w:rPr>
                <w:rFonts w:ascii="宋体" w:hAnsi="宋体" w:cs="宋体"/>
                <w:sz w:val="18"/>
                <w:szCs w:val="18"/>
              </w:rPr>
            </w:pPr>
          </w:p>
        </w:tc>
        <w:tc>
          <w:tcPr>
            <w:tcW w:w="1406" w:type="dxa"/>
            <w:gridSpan w:val="2"/>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负责人联系电话</w:t>
            </w:r>
          </w:p>
        </w:tc>
        <w:tc>
          <w:tcPr>
            <w:tcW w:w="1448" w:type="dxa"/>
            <w:gridSpan w:val="4"/>
            <w:tcBorders>
              <w:top w:val="single" w:sz="4" w:space="0" w:color="auto"/>
              <w:left w:val="nil"/>
              <w:bottom w:val="single" w:sz="4" w:space="0" w:color="auto"/>
              <w:right w:val="single" w:sz="4" w:space="0" w:color="auto"/>
            </w:tcBorders>
            <w:shd w:val="clear" w:color="auto" w:fill="auto"/>
            <w:vAlign w:val="center"/>
          </w:tcPr>
          <w:p w:rsidR="00DB2E7F" w:rsidRDefault="00DB2E7F">
            <w:pPr>
              <w:spacing w:line="240" w:lineRule="atLeast"/>
              <w:jc w:val="left"/>
              <w:rPr>
                <w:rFonts w:ascii="宋体" w:hAnsi="宋体" w:cs="宋体"/>
                <w:sz w:val="18"/>
                <w:szCs w:val="18"/>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负责人邮箱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DB2E7F">
            <w:pPr>
              <w:spacing w:line="240" w:lineRule="atLeast"/>
              <w:jc w:val="left"/>
              <w:rPr>
                <w:rFonts w:ascii="宋体" w:hAnsi="宋体" w:cs="宋体"/>
                <w:sz w:val="18"/>
                <w:szCs w:val="18"/>
              </w:rPr>
            </w:pPr>
          </w:p>
        </w:tc>
      </w:tr>
      <w:tr w:rsidR="00DB2E7F">
        <w:trPr>
          <w:cantSplit/>
          <w:trHeight w:val="397"/>
        </w:trPr>
        <w:tc>
          <w:tcPr>
            <w:tcW w:w="705" w:type="dxa"/>
            <w:vMerge/>
            <w:tcBorders>
              <w:left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ermStart w:id="264250717" w:edGrp="everyone" w:colFirst="2" w:colLast="2"/>
            <w:permStart w:id="368598072" w:edGrp="everyone" w:colFirst="4" w:colLast="4"/>
            <w:permStart w:id="549717229" w:edGrp="everyone" w:colFirst="6" w:colLast="6"/>
            <w:permEnd w:id="1818317181"/>
            <w:permEnd w:id="893257479"/>
            <w:permEnd w:id="68433619"/>
          </w:p>
        </w:tc>
        <w:tc>
          <w:tcPr>
            <w:tcW w:w="1059" w:type="dxa"/>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财务联系人</w:t>
            </w:r>
          </w:p>
        </w:tc>
        <w:tc>
          <w:tcPr>
            <w:tcW w:w="1051" w:type="dxa"/>
            <w:gridSpan w:val="3"/>
            <w:tcBorders>
              <w:top w:val="single" w:sz="4" w:space="0" w:color="auto"/>
              <w:left w:val="nil"/>
              <w:bottom w:val="single" w:sz="4" w:space="0" w:color="auto"/>
              <w:right w:val="single" w:sz="4" w:space="0" w:color="auto"/>
            </w:tcBorders>
            <w:shd w:val="clear" w:color="auto" w:fill="auto"/>
            <w:vAlign w:val="center"/>
          </w:tcPr>
          <w:p w:rsidR="00DB2E7F" w:rsidRDefault="00DB2E7F">
            <w:pPr>
              <w:spacing w:line="240" w:lineRule="atLeast"/>
              <w:jc w:val="left"/>
              <w:rPr>
                <w:rFonts w:ascii="宋体" w:hAnsi="宋体" w:cs="宋体"/>
                <w:sz w:val="18"/>
                <w:szCs w:val="18"/>
              </w:rPr>
            </w:pPr>
          </w:p>
        </w:tc>
        <w:tc>
          <w:tcPr>
            <w:tcW w:w="1406" w:type="dxa"/>
            <w:gridSpan w:val="2"/>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财务联系人电话</w:t>
            </w:r>
          </w:p>
        </w:tc>
        <w:tc>
          <w:tcPr>
            <w:tcW w:w="1448" w:type="dxa"/>
            <w:gridSpan w:val="4"/>
            <w:tcBorders>
              <w:top w:val="single" w:sz="4" w:space="0" w:color="auto"/>
              <w:left w:val="nil"/>
              <w:bottom w:val="single" w:sz="4" w:space="0" w:color="auto"/>
              <w:right w:val="single" w:sz="4" w:space="0" w:color="auto"/>
            </w:tcBorders>
            <w:shd w:val="clear" w:color="auto" w:fill="auto"/>
            <w:vAlign w:val="center"/>
          </w:tcPr>
          <w:p w:rsidR="00DB2E7F" w:rsidRDefault="00DB2E7F">
            <w:pPr>
              <w:spacing w:line="240" w:lineRule="atLeast"/>
              <w:jc w:val="left"/>
              <w:rPr>
                <w:rFonts w:ascii="宋体" w:hAnsi="宋体" w:cs="宋体"/>
                <w:sz w:val="18"/>
                <w:szCs w:val="18"/>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财务联系人邮箱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DB2E7F">
            <w:pPr>
              <w:spacing w:line="240" w:lineRule="atLeast"/>
              <w:jc w:val="left"/>
              <w:rPr>
                <w:rFonts w:ascii="宋体" w:hAnsi="宋体" w:cs="宋体"/>
                <w:sz w:val="18"/>
                <w:szCs w:val="18"/>
              </w:rPr>
            </w:pPr>
          </w:p>
        </w:tc>
      </w:tr>
      <w:tr w:rsidR="00DB2E7F">
        <w:trPr>
          <w:cantSplit/>
          <w:trHeight w:val="397"/>
        </w:trPr>
        <w:tc>
          <w:tcPr>
            <w:tcW w:w="705" w:type="dxa"/>
            <w:vMerge/>
            <w:tcBorders>
              <w:left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ermStart w:id="1496329898" w:edGrp="everyone" w:colFirst="2" w:colLast="2"/>
            <w:permStart w:id="734150360" w:edGrp="everyone" w:colFirst="4" w:colLast="4"/>
            <w:permStart w:id="1208509741" w:edGrp="everyone" w:colFirst="6" w:colLast="6"/>
            <w:permEnd w:id="264250717"/>
            <w:permEnd w:id="368598072"/>
            <w:permEnd w:id="549717229"/>
          </w:p>
        </w:tc>
        <w:tc>
          <w:tcPr>
            <w:tcW w:w="1059" w:type="dxa"/>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风控联系人</w:t>
            </w:r>
          </w:p>
        </w:tc>
        <w:tc>
          <w:tcPr>
            <w:tcW w:w="1051" w:type="dxa"/>
            <w:gridSpan w:val="3"/>
            <w:tcBorders>
              <w:top w:val="single" w:sz="4" w:space="0" w:color="auto"/>
              <w:left w:val="nil"/>
              <w:bottom w:val="single" w:sz="4" w:space="0" w:color="auto"/>
              <w:right w:val="single" w:sz="4" w:space="0" w:color="auto"/>
            </w:tcBorders>
            <w:shd w:val="clear" w:color="auto" w:fill="auto"/>
            <w:vAlign w:val="center"/>
          </w:tcPr>
          <w:p w:rsidR="00DB2E7F" w:rsidRDefault="00DB2E7F">
            <w:pPr>
              <w:spacing w:line="240" w:lineRule="atLeast"/>
              <w:jc w:val="left"/>
              <w:rPr>
                <w:rFonts w:ascii="宋体" w:hAnsi="宋体" w:cs="宋体"/>
                <w:sz w:val="18"/>
                <w:szCs w:val="18"/>
              </w:rPr>
            </w:pPr>
          </w:p>
        </w:tc>
        <w:tc>
          <w:tcPr>
            <w:tcW w:w="1406" w:type="dxa"/>
            <w:gridSpan w:val="2"/>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风控联系人电话</w:t>
            </w:r>
          </w:p>
        </w:tc>
        <w:tc>
          <w:tcPr>
            <w:tcW w:w="1448" w:type="dxa"/>
            <w:gridSpan w:val="4"/>
            <w:tcBorders>
              <w:top w:val="single" w:sz="4" w:space="0" w:color="auto"/>
              <w:left w:val="nil"/>
              <w:bottom w:val="single" w:sz="4" w:space="0" w:color="auto"/>
              <w:right w:val="single" w:sz="4" w:space="0" w:color="auto"/>
            </w:tcBorders>
            <w:shd w:val="clear" w:color="auto" w:fill="auto"/>
            <w:vAlign w:val="center"/>
          </w:tcPr>
          <w:p w:rsidR="00DB2E7F" w:rsidRDefault="00DB2E7F">
            <w:pPr>
              <w:spacing w:line="240" w:lineRule="atLeast"/>
              <w:jc w:val="left"/>
              <w:rPr>
                <w:rFonts w:ascii="宋体" w:hAnsi="宋体" w:cs="宋体"/>
                <w:sz w:val="18"/>
                <w:szCs w:val="18"/>
              </w:rPr>
            </w:pPr>
          </w:p>
        </w:tc>
        <w:tc>
          <w:tcPr>
            <w:tcW w:w="1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风控联系人邮箱</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r>
              <w:rPr>
                <w:rFonts w:ascii="宋体" w:hAnsi="宋体" w:cs="宋体" w:hint="eastAsia"/>
                <w:color w:val="808080" w:themeColor="background1" w:themeShade="80"/>
                <w:sz w:val="18"/>
                <w:szCs w:val="18"/>
              </w:rPr>
              <w:t>用于接收秘钥和投诉邮件的</w:t>
            </w:r>
          </w:p>
        </w:tc>
      </w:tr>
      <w:permEnd w:id="1496329898"/>
      <w:permEnd w:id="734150360"/>
      <w:permEnd w:id="1208509741"/>
      <w:tr w:rsidR="00DB2E7F">
        <w:trPr>
          <w:cantSplit/>
          <w:trHeight w:val="397"/>
        </w:trPr>
        <w:tc>
          <w:tcPr>
            <w:tcW w:w="705" w:type="dxa"/>
            <w:vMerge/>
            <w:tcBorders>
              <w:left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
        </w:tc>
        <w:tc>
          <w:tcPr>
            <w:tcW w:w="1844" w:type="dxa"/>
            <w:gridSpan w:val="3"/>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color w:val="000000"/>
                <w:sz w:val="18"/>
                <w:szCs w:val="18"/>
              </w:rPr>
              <w:t>预计单笔交易均额</w:t>
            </w:r>
          </w:p>
        </w:tc>
        <w:tc>
          <w:tcPr>
            <w:tcW w:w="2481" w:type="dxa"/>
            <w:gridSpan w:val="6"/>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permStart w:id="962014458" w:edGrp="everyone"/>
            <w:r>
              <w:rPr>
                <w:rFonts w:ascii="宋体" w:hAnsi="宋体" w:cs="宋体" w:hint="eastAsia"/>
                <w:sz w:val="18"/>
                <w:szCs w:val="18"/>
              </w:rPr>
              <w:t xml:space="preserve"> </w:t>
            </w:r>
            <w:permEnd w:id="962014458"/>
            <w:r>
              <w:rPr>
                <w:rFonts w:ascii="宋体" w:hAnsi="宋体" w:cs="宋体" w:hint="eastAsia"/>
                <w:sz w:val="18"/>
                <w:szCs w:val="18"/>
              </w:rPr>
              <w:t>元</w:t>
            </w:r>
            <w:r>
              <w:rPr>
                <w:rFonts w:ascii="宋体" w:hAnsi="宋体" w:cs="宋体" w:hint="eastAsia"/>
                <w:sz w:val="18"/>
                <w:szCs w:val="18"/>
              </w:rPr>
              <w:t>/</w:t>
            </w:r>
            <w:r>
              <w:rPr>
                <w:rFonts w:ascii="宋体" w:hAnsi="宋体" w:cs="宋体" w:hint="eastAsia"/>
                <w:sz w:val="18"/>
                <w:szCs w:val="18"/>
              </w:rPr>
              <w:t>笔</w:t>
            </w:r>
          </w:p>
        </w:tc>
        <w:tc>
          <w:tcPr>
            <w:tcW w:w="1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color w:val="000000"/>
                <w:sz w:val="18"/>
                <w:szCs w:val="18"/>
              </w:rPr>
              <w:t>预计日交易额</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permStart w:id="1222774502" w:edGrp="everyone"/>
            <w:r>
              <w:rPr>
                <w:rFonts w:ascii="宋体" w:hAnsi="宋体" w:cs="宋体" w:hint="eastAsia"/>
                <w:sz w:val="18"/>
                <w:szCs w:val="18"/>
              </w:rPr>
              <w:t xml:space="preserve"> </w:t>
            </w:r>
            <w:permEnd w:id="1222774502"/>
            <w:r>
              <w:rPr>
                <w:rFonts w:ascii="宋体" w:hAnsi="宋体" w:cs="宋体" w:hint="eastAsia"/>
                <w:sz w:val="18"/>
                <w:szCs w:val="18"/>
              </w:rPr>
              <w:t>万元</w:t>
            </w:r>
            <w:r>
              <w:rPr>
                <w:rFonts w:ascii="宋体" w:hAnsi="宋体" w:cs="宋体" w:hint="eastAsia"/>
                <w:sz w:val="18"/>
                <w:szCs w:val="18"/>
              </w:rPr>
              <w:t>/</w:t>
            </w:r>
            <w:r>
              <w:rPr>
                <w:rFonts w:ascii="宋体" w:hAnsi="宋体" w:cs="宋体" w:hint="eastAsia"/>
                <w:sz w:val="18"/>
                <w:szCs w:val="18"/>
              </w:rPr>
              <w:t>日</w:t>
            </w:r>
          </w:p>
        </w:tc>
      </w:tr>
      <w:tr w:rsidR="00DB2E7F">
        <w:trPr>
          <w:cantSplit/>
          <w:trHeight w:val="397"/>
        </w:trPr>
        <w:tc>
          <w:tcPr>
            <w:tcW w:w="705" w:type="dxa"/>
            <w:vMerge/>
            <w:tcBorders>
              <w:left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
        </w:tc>
        <w:tc>
          <w:tcPr>
            <w:tcW w:w="1844" w:type="dxa"/>
            <w:gridSpan w:val="3"/>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color w:val="000000"/>
                <w:sz w:val="18"/>
                <w:szCs w:val="18"/>
              </w:rPr>
              <w:t>预计月交易额</w:t>
            </w:r>
          </w:p>
        </w:tc>
        <w:tc>
          <w:tcPr>
            <w:tcW w:w="2481" w:type="dxa"/>
            <w:gridSpan w:val="6"/>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permStart w:id="499926614" w:edGrp="everyone"/>
            <w:r>
              <w:rPr>
                <w:rFonts w:ascii="宋体" w:hAnsi="宋体" w:cs="宋体" w:hint="eastAsia"/>
                <w:sz w:val="18"/>
                <w:szCs w:val="18"/>
              </w:rPr>
              <w:t xml:space="preserve"> </w:t>
            </w:r>
            <w:permEnd w:id="499926614"/>
            <w:r>
              <w:rPr>
                <w:rFonts w:ascii="宋体" w:hAnsi="宋体" w:cs="宋体" w:hint="eastAsia"/>
                <w:sz w:val="18"/>
                <w:szCs w:val="18"/>
              </w:rPr>
              <w:t>万元</w:t>
            </w:r>
            <w:r>
              <w:rPr>
                <w:rFonts w:ascii="宋体" w:hAnsi="宋体" w:cs="宋体" w:hint="eastAsia"/>
                <w:sz w:val="18"/>
                <w:szCs w:val="18"/>
              </w:rPr>
              <w:t>/</w:t>
            </w:r>
            <w:r>
              <w:rPr>
                <w:rFonts w:ascii="宋体" w:hAnsi="宋体" w:cs="宋体" w:hint="eastAsia"/>
                <w:sz w:val="18"/>
                <w:szCs w:val="18"/>
              </w:rPr>
              <w:t>月</w:t>
            </w:r>
          </w:p>
        </w:tc>
        <w:tc>
          <w:tcPr>
            <w:tcW w:w="1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color w:val="000000"/>
                <w:sz w:val="18"/>
                <w:szCs w:val="18"/>
              </w:rPr>
              <w:t>预计月营业额</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permStart w:id="754665924" w:edGrp="everyone"/>
            <w:r>
              <w:rPr>
                <w:rFonts w:ascii="宋体" w:hAnsi="宋体" w:cs="宋体" w:hint="eastAsia"/>
                <w:sz w:val="18"/>
                <w:szCs w:val="18"/>
              </w:rPr>
              <w:t xml:space="preserve"> </w:t>
            </w:r>
            <w:permEnd w:id="754665924"/>
            <w:r>
              <w:rPr>
                <w:rFonts w:ascii="宋体" w:hAnsi="宋体" w:cs="宋体" w:hint="eastAsia"/>
                <w:sz w:val="18"/>
                <w:szCs w:val="18"/>
              </w:rPr>
              <w:t>万元</w:t>
            </w:r>
            <w:r>
              <w:rPr>
                <w:rFonts w:ascii="宋体" w:hAnsi="宋体" w:cs="宋体" w:hint="eastAsia"/>
                <w:sz w:val="18"/>
                <w:szCs w:val="18"/>
              </w:rPr>
              <w:t>/</w:t>
            </w:r>
            <w:r>
              <w:rPr>
                <w:rFonts w:ascii="宋体" w:hAnsi="宋体" w:cs="宋体" w:hint="eastAsia"/>
                <w:sz w:val="18"/>
                <w:szCs w:val="18"/>
              </w:rPr>
              <w:t>月</w:t>
            </w:r>
          </w:p>
        </w:tc>
      </w:tr>
      <w:tr w:rsidR="00DB2E7F">
        <w:trPr>
          <w:cantSplit/>
          <w:trHeight w:val="619"/>
        </w:trPr>
        <w:tc>
          <w:tcPr>
            <w:tcW w:w="705" w:type="dxa"/>
            <w:vMerge/>
            <w:tcBorders>
              <w:left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
        </w:tc>
        <w:tc>
          <w:tcPr>
            <w:tcW w:w="1844" w:type="dxa"/>
            <w:gridSpan w:val="3"/>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客服电话</w:t>
            </w:r>
          </w:p>
        </w:tc>
        <w:tc>
          <w:tcPr>
            <w:tcW w:w="2481" w:type="dxa"/>
            <w:gridSpan w:val="6"/>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permStart w:id="2075083766" w:edGrp="everyone"/>
            <w:r>
              <w:rPr>
                <w:rFonts w:ascii="宋体" w:hAnsi="宋体" w:cs="宋体"/>
                <w:sz w:val="18"/>
                <w:szCs w:val="18"/>
              </w:rPr>
              <w:t xml:space="preserve">   </w:t>
            </w:r>
            <w:permEnd w:id="2075083766"/>
          </w:p>
        </w:tc>
        <w:tc>
          <w:tcPr>
            <w:tcW w:w="1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color w:val="000000"/>
                <w:sz w:val="18"/>
                <w:szCs w:val="18"/>
              </w:rPr>
              <w:t>AppId(</w:t>
            </w:r>
            <w:r>
              <w:rPr>
                <w:rFonts w:ascii="宋体" w:hAnsi="宋体" w:cs="宋体" w:hint="eastAsia"/>
                <w:color w:val="000000"/>
                <w:sz w:val="18"/>
                <w:szCs w:val="18"/>
              </w:rPr>
              <w:t>公众号</w:t>
            </w:r>
            <w:r>
              <w:rPr>
                <w:rFonts w:ascii="宋体" w:hAnsi="宋体" w:cs="宋体" w:hint="eastAsia"/>
                <w:color w:val="000000"/>
                <w:sz w:val="18"/>
                <w:szCs w:val="18"/>
              </w:rPr>
              <w:t>/ APP</w:t>
            </w:r>
            <w:r>
              <w:rPr>
                <w:rFonts w:ascii="宋体" w:hAnsi="宋体" w:cs="宋体" w:hint="eastAsia"/>
                <w:color w:val="000000"/>
                <w:sz w:val="18"/>
                <w:szCs w:val="18"/>
              </w:rPr>
              <w:t>支付</w:t>
            </w:r>
            <w:r>
              <w:rPr>
                <w:rFonts w:ascii="宋体" w:hAnsi="宋体" w:cs="宋体" w:hint="eastAsia"/>
                <w:color w:val="000000"/>
                <w:sz w:val="18"/>
                <w:szCs w:val="18"/>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left"/>
              <w:rPr>
                <w:rFonts w:ascii="微软雅黑" w:hAnsi="微软雅黑"/>
                <w:color w:val="808080" w:themeColor="background1" w:themeShade="80"/>
                <w:sz w:val="18"/>
                <w:szCs w:val="18"/>
                <w:shd w:val="clear" w:color="auto" w:fill="FFFFFF"/>
              </w:rPr>
            </w:pPr>
            <w:permStart w:id="2118659921" w:edGrp="everyone"/>
            <w:r>
              <w:rPr>
                <w:rFonts w:ascii="宋体" w:hAnsi="宋体" w:cs="宋体" w:hint="eastAsia"/>
                <w:color w:val="808080" w:themeColor="background1" w:themeShade="80"/>
                <w:sz w:val="18"/>
                <w:szCs w:val="18"/>
              </w:rPr>
              <w:t>申请</w:t>
            </w:r>
            <w:r>
              <w:rPr>
                <w:rFonts w:ascii="宋体" w:hAnsi="宋体" w:cs="宋体"/>
                <w:color w:val="808080" w:themeColor="background1" w:themeShade="80"/>
                <w:sz w:val="18"/>
                <w:szCs w:val="18"/>
              </w:rPr>
              <w:t>微信公众号或者</w:t>
            </w:r>
            <w:r>
              <w:rPr>
                <w:rFonts w:ascii="宋体" w:hAnsi="宋体" w:cs="宋体" w:hint="eastAsia"/>
                <w:color w:val="808080" w:themeColor="background1" w:themeShade="80"/>
                <w:sz w:val="18"/>
                <w:szCs w:val="18"/>
              </w:rPr>
              <w:t>APP</w:t>
            </w:r>
            <w:r>
              <w:rPr>
                <w:rFonts w:ascii="宋体" w:hAnsi="宋体" w:cs="宋体" w:hint="eastAsia"/>
                <w:color w:val="808080" w:themeColor="background1" w:themeShade="80"/>
                <w:sz w:val="18"/>
                <w:szCs w:val="18"/>
              </w:rPr>
              <w:t>支付</w:t>
            </w:r>
            <w:r>
              <w:rPr>
                <w:rFonts w:ascii="宋体" w:hAnsi="宋体" w:cs="宋体"/>
                <w:color w:val="808080" w:themeColor="background1" w:themeShade="80"/>
                <w:sz w:val="18"/>
                <w:szCs w:val="18"/>
              </w:rPr>
              <w:t>必填</w:t>
            </w:r>
            <w:permEnd w:id="2118659921"/>
          </w:p>
        </w:tc>
      </w:tr>
      <w:tr w:rsidR="00DB2E7F">
        <w:trPr>
          <w:cantSplit/>
          <w:trHeight w:val="559"/>
        </w:trPr>
        <w:tc>
          <w:tcPr>
            <w:tcW w:w="705" w:type="dxa"/>
            <w:vMerge/>
            <w:tcBorders>
              <w:left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ermStart w:id="2119525222" w:edGrp="everyone" w:colFirst="2" w:colLast="2"/>
            <w:permStart w:id="1076841568" w:edGrp="everyone" w:colFirst="4" w:colLast="4"/>
          </w:p>
        </w:tc>
        <w:tc>
          <w:tcPr>
            <w:tcW w:w="1844" w:type="dxa"/>
            <w:gridSpan w:val="3"/>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color w:val="000000"/>
                <w:sz w:val="18"/>
                <w:szCs w:val="18"/>
              </w:rPr>
              <w:t>APP</w:t>
            </w:r>
            <w:r>
              <w:rPr>
                <w:rFonts w:ascii="宋体" w:hAnsi="宋体" w:cs="宋体" w:hint="eastAsia"/>
                <w:color w:val="000000"/>
                <w:sz w:val="18"/>
                <w:szCs w:val="18"/>
              </w:rPr>
              <w:t>下载链接</w:t>
            </w:r>
          </w:p>
        </w:tc>
        <w:tc>
          <w:tcPr>
            <w:tcW w:w="2481" w:type="dxa"/>
            <w:gridSpan w:val="6"/>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color w:val="808080" w:themeColor="background1" w:themeShade="80"/>
                <w:sz w:val="18"/>
                <w:szCs w:val="18"/>
              </w:rPr>
            </w:pPr>
            <w:r>
              <w:rPr>
                <w:rFonts w:ascii="宋体" w:hAnsi="宋体" w:cs="宋体" w:hint="eastAsia"/>
                <w:color w:val="808080" w:themeColor="background1" w:themeShade="80"/>
                <w:sz w:val="18"/>
                <w:szCs w:val="18"/>
              </w:rPr>
              <w:t>申请</w:t>
            </w:r>
            <w:r>
              <w:rPr>
                <w:rFonts w:ascii="宋体" w:hAnsi="宋体" w:cs="宋体"/>
                <w:color w:val="808080" w:themeColor="background1" w:themeShade="80"/>
                <w:sz w:val="18"/>
                <w:szCs w:val="18"/>
              </w:rPr>
              <w:t>微信</w:t>
            </w:r>
            <w:r>
              <w:rPr>
                <w:rFonts w:ascii="宋体" w:hAnsi="宋体" w:cs="宋体" w:hint="eastAsia"/>
                <w:color w:val="808080" w:themeColor="background1" w:themeShade="80"/>
                <w:sz w:val="18"/>
                <w:szCs w:val="18"/>
              </w:rPr>
              <w:t>APP</w:t>
            </w:r>
            <w:r>
              <w:rPr>
                <w:rFonts w:ascii="宋体" w:hAnsi="宋体" w:cs="宋体" w:hint="eastAsia"/>
                <w:color w:val="808080" w:themeColor="background1" w:themeShade="80"/>
                <w:sz w:val="18"/>
                <w:szCs w:val="18"/>
              </w:rPr>
              <w:t>支付</w:t>
            </w:r>
            <w:r>
              <w:rPr>
                <w:rFonts w:ascii="宋体" w:hAnsi="宋体" w:cs="宋体"/>
                <w:color w:val="808080" w:themeColor="background1" w:themeShade="80"/>
                <w:sz w:val="18"/>
                <w:szCs w:val="18"/>
              </w:rPr>
              <w:t>必填</w:t>
            </w:r>
          </w:p>
        </w:tc>
        <w:tc>
          <w:tcPr>
            <w:tcW w:w="1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color w:val="000000"/>
                <w:sz w:val="18"/>
                <w:szCs w:val="18"/>
              </w:rPr>
              <w:t>App</w:t>
            </w:r>
            <w:r>
              <w:rPr>
                <w:rFonts w:ascii="宋体" w:hAnsi="宋体" w:cs="宋体" w:hint="eastAsia"/>
                <w:color w:val="000000"/>
                <w:sz w:val="18"/>
                <w:szCs w:val="18"/>
              </w:rPr>
              <w:t>名称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color w:val="808080" w:themeColor="background1" w:themeShade="80"/>
                <w:sz w:val="18"/>
                <w:szCs w:val="18"/>
              </w:rPr>
            </w:pPr>
            <w:r>
              <w:rPr>
                <w:rFonts w:ascii="宋体" w:hAnsi="宋体" w:cs="宋体" w:hint="eastAsia"/>
                <w:color w:val="808080" w:themeColor="background1" w:themeShade="80"/>
                <w:sz w:val="18"/>
                <w:szCs w:val="18"/>
              </w:rPr>
              <w:t>申请</w:t>
            </w:r>
            <w:r>
              <w:rPr>
                <w:rFonts w:ascii="宋体" w:hAnsi="宋体" w:cs="宋体"/>
                <w:color w:val="808080" w:themeColor="background1" w:themeShade="80"/>
                <w:sz w:val="18"/>
                <w:szCs w:val="18"/>
              </w:rPr>
              <w:t>微信</w:t>
            </w:r>
            <w:r>
              <w:rPr>
                <w:rFonts w:ascii="宋体" w:hAnsi="宋体" w:cs="宋体" w:hint="eastAsia"/>
                <w:color w:val="808080" w:themeColor="background1" w:themeShade="80"/>
                <w:sz w:val="18"/>
                <w:szCs w:val="18"/>
              </w:rPr>
              <w:t>APP</w:t>
            </w:r>
            <w:r>
              <w:rPr>
                <w:rFonts w:ascii="宋体" w:hAnsi="宋体" w:cs="宋体" w:hint="eastAsia"/>
                <w:color w:val="808080" w:themeColor="background1" w:themeShade="80"/>
                <w:sz w:val="18"/>
                <w:szCs w:val="18"/>
              </w:rPr>
              <w:t>支付</w:t>
            </w:r>
            <w:r>
              <w:rPr>
                <w:rFonts w:ascii="宋体" w:hAnsi="宋体" w:cs="宋体"/>
                <w:color w:val="808080" w:themeColor="background1" w:themeShade="80"/>
                <w:sz w:val="18"/>
                <w:szCs w:val="18"/>
              </w:rPr>
              <w:t>必填</w:t>
            </w:r>
          </w:p>
        </w:tc>
      </w:tr>
      <w:tr w:rsidR="00DB2E7F">
        <w:trPr>
          <w:cantSplit/>
          <w:trHeight w:val="397"/>
        </w:trPr>
        <w:tc>
          <w:tcPr>
            <w:tcW w:w="705" w:type="dxa"/>
            <w:vMerge/>
            <w:tcBorders>
              <w:left w:val="single" w:sz="4" w:space="0" w:color="auto"/>
              <w:bottom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ermStart w:id="998771176" w:edGrp="everyone" w:colFirst="2" w:colLast="2"/>
            <w:permStart w:id="1570903236" w:edGrp="everyone" w:colFirst="4" w:colLast="4"/>
            <w:permEnd w:id="2119525222"/>
            <w:permEnd w:id="1076841568"/>
          </w:p>
        </w:tc>
        <w:tc>
          <w:tcPr>
            <w:tcW w:w="1844" w:type="dxa"/>
            <w:gridSpan w:val="3"/>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color w:val="000000"/>
                <w:sz w:val="18"/>
                <w:szCs w:val="18"/>
              </w:rPr>
              <w:t>支付授权目录</w:t>
            </w:r>
          </w:p>
        </w:tc>
        <w:tc>
          <w:tcPr>
            <w:tcW w:w="2481" w:type="dxa"/>
            <w:gridSpan w:val="6"/>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left"/>
              <w:rPr>
                <w:rFonts w:ascii="微软雅黑" w:hAnsi="微软雅黑"/>
                <w:color w:val="808080" w:themeColor="background1" w:themeShade="80"/>
                <w:sz w:val="18"/>
                <w:szCs w:val="18"/>
                <w:shd w:val="clear" w:color="auto" w:fill="FFFFFF"/>
              </w:rPr>
            </w:pPr>
            <w:r>
              <w:rPr>
                <w:rFonts w:ascii="宋体" w:hAnsi="宋体" w:cs="宋体" w:hint="eastAsia"/>
                <w:color w:val="808080" w:themeColor="background1" w:themeShade="80"/>
                <w:sz w:val="18"/>
                <w:szCs w:val="18"/>
              </w:rPr>
              <w:t>申请</w:t>
            </w:r>
            <w:r>
              <w:rPr>
                <w:rFonts w:ascii="宋体" w:hAnsi="宋体" w:cs="宋体"/>
                <w:color w:val="808080" w:themeColor="background1" w:themeShade="80"/>
                <w:sz w:val="18"/>
                <w:szCs w:val="18"/>
              </w:rPr>
              <w:t>微信公众号或者</w:t>
            </w:r>
            <w:r>
              <w:rPr>
                <w:rFonts w:ascii="宋体" w:hAnsi="宋体" w:cs="宋体" w:hint="eastAsia"/>
                <w:color w:val="808080" w:themeColor="background1" w:themeShade="80"/>
                <w:sz w:val="18"/>
                <w:szCs w:val="18"/>
              </w:rPr>
              <w:t>APP</w:t>
            </w:r>
            <w:r>
              <w:rPr>
                <w:rFonts w:ascii="宋体" w:hAnsi="宋体" w:cs="宋体" w:hint="eastAsia"/>
                <w:color w:val="808080" w:themeColor="background1" w:themeShade="80"/>
                <w:sz w:val="18"/>
                <w:szCs w:val="18"/>
              </w:rPr>
              <w:t>支付</w:t>
            </w:r>
            <w:r>
              <w:rPr>
                <w:rFonts w:ascii="宋体" w:hAnsi="宋体" w:cs="宋体"/>
                <w:color w:val="808080" w:themeColor="background1" w:themeShade="80"/>
                <w:sz w:val="18"/>
                <w:szCs w:val="18"/>
              </w:rPr>
              <w:t>必填</w:t>
            </w:r>
          </w:p>
        </w:tc>
        <w:tc>
          <w:tcPr>
            <w:tcW w:w="1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color w:val="000000"/>
                <w:sz w:val="18"/>
                <w:szCs w:val="18"/>
              </w:rPr>
              <w:t>是否关注公众号</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left"/>
              <w:rPr>
                <w:rFonts w:ascii="微软雅黑" w:hAnsi="微软雅黑"/>
                <w:color w:val="808080" w:themeColor="background1" w:themeShade="80"/>
                <w:sz w:val="18"/>
                <w:szCs w:val="18"/>
                <w:shd w:val="clear" w:color="auto" w:fill="FFFFFF"/>
              </w:rPr>
            </w:pPr>
            <w:r>
              <w:rPr>
                <w:rFonts w:ascii="宋体" w:hAnsi="宋体" w:cs="宋体" w:hint="eastAsia"/>
                <w:color w:val="808080" w:themeColor="background1" w:themeShade="80"/>
                <w:sz w:val="18"/>
                <w:szCs w:val="18"/>
              </w:rPr>
              <w:t>申请</w:t>
            </w:r>
            <w:r>
              <w:rPr>
                <w:rFonts w:ascii="宋体" w:hAnsi="宋体" w:cs="宋体"/>
                <w:color w:val="808080" w:themeColor="background1" w:themeShade="80"/>
                <w:sz w:val="18"/>
                <w:szCs w:val="18"/>
              </w:rPr>
              <w:t>微信公众号</w:t>
            </w:r>
            <w:r>
              <w:rPr>
                <w:rFonts w:ascii="宋体" w:hAnsi="宋体" w:cs="宋体" w:hint="eastAsia"/>
                <w:color w:val="808080" w:themeColor="background1" w:themeShade="80"/>
                <w:sz w:val="18"/>
                <w:szCs w:val="18"/>
              </w:rPr>
              <w:t>支付</w:t>
            </w:r>
            <w:r>
              <w:rPr>
                <w:rFonts w:ascii="宋体" w:hAnsi="宋体" w:cs="宋体"/>
                <w:color w:val="808080" w:themeColor="background1" w:themeShade="80"/>
                <w:sz w:val="18"/>
                <w:szCs w:val="18"/>
              </w:rPr>
              <w:t>必填</w:t>
            </w:r>
          </w:p>
        </w:tc>
      </w:tr>
      <w:permEnd w:id="998771176"/>
      <w:permEnd w:id="1570903236"/>
      <w:tr w:rsidR="00DB2E7F">
        <w:trPr>
          <w:trHeight w:val="2285"/>
        </w:trPr>
        <w:tc>
          <w:tcPr>
            <w:tcW w:w="705" w:type="dxa"/>
            <w:vMerge w:val="restart"/>
            <w:tcBorders>
              <w:top w:val="single" w:sz="4" w:space="0" w:color="auto"/>
              <w:left w:val="single" w:sz="4" w:space="0" w:color="auto"/>
              <w:bottom w:val="single" w:sz="4" w:space="0" w:color="auto"/>
              <w:right w:val="single" w:sz="4" w:space="0" w:color="auto"/>
            </w:tcBorders>
            <w:shd w:val="clear" w:color="000000" w:fill="BFBFBF"/>
            <w:textDirection w:val="tbRlV"/>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color w:val="000000"/>
                <w:sz w:val="18"/>
                <w:szCs w:val="18"/>
              </w:rPr>
              <w:t>结算基本信息</w:t>
            </w:r>
          </w:p>
        </w:tc>
        <w:tc>
          <w:tcPr>
            <w:tcW w:w="1640" w:type="dxa"/>
            <w:gridSpan w:val="2"/>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b/>
                <w:color w:val="000000"/>
                <w:sz w:val="18"/>
                <w:szCs w:val="18"/>
              </w:rPr>
            </w:pPr>
            <w:r>
              <w:rPr>
                <w:rFonts w:ascii="宋体" w:hAnsi="宋体" w:cs="宋体" w:hint="eastAsia"/>
                <w:b/>
                <w:color w:val="FF0000"/>
                <w:sz w:val="18"/>
                <w:szCs w:val="18"/>
              </w:rPr>
              <w:t>*</w:t>
            </w:r>
            <w:r>
              <w:rPr>
                <w:rFonts w:ascii="宋体" w:hAnsi="宋体" w:cs="宋体" w:hint="eastAsia"/>
                <w:b/>
                <w:color w:val="000000"/>
                <w:sz w:val="18"/>
                <w:szCs w:val="18"/>
              </w:rPr>
              <w:t>手续费收取方式</w:t>
            </w:r>
          </w:p>
          <w:p w:rsidR="00DB2E7F" w:rsidRDefault="005A221E">
            <w:pPr>
              <w:spacing w:line="240" w:lineRule="atLeast"/>
              <w:jc w:val="center"/>
              <w:rPr>
                <w:rFonts w:ascii="宋体" w:hAnsi="宋体" w:cs="宋体"/>
                <w:b/>
                <w:color w:val="000000"/>
                <w:sz w:val="18"/>
                <w:szCs w:val="18"/>
              </w:rPr>
            </w:pPr>
            <w:r>
              <w:rPr>
                <w:rFonts w:ascii="宋体" w:hAnsi="宋体" w:cs="宋体" w:hint="eastAsia"/>
                <w:color w:val="000000"/>
                <w:sz w:val="18"/>
                <w:szCs w:val="18"/>
              </w:rPr>
              <w:t>在□中打√</w:t>
            </w:r>
          </w:p>
        </w:tc>
        <w:tc>
          <w:tcPr>
            <w:tcW w:w="2685" w:type="dxa"/>
            <w:gridSpan w:val="7"/>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permStart w:id="1928747006" w:edGrp="everyone"/>
            <w:r>
              <w:rPr>
                <w:rFonts w:ascii="宋体" w:hAnsi="宋体" w:cs="宋体" w:hint="eastAsia"/>
                <w:b/>
                <w:sz w:val="18"/>
                <w:szCs w:val="18"/>
              </w:rPr>
              <w:t>鉴权</w:t>
            </w:r>
            <w:r>
              <w:rPr>
                <w:rFonts w:ascii="宋体" w:hAnsi="宋体" w:cs="宋体"/>
                <w:sz w:val="18"/>
                <w:szCs w:val="18"/>
              </w:rPr>
              <w:t>：</w:t>
            </w:r>
          </w:p>
          <w:p w:rsidR="00DB2E7F" w:rsidRDefault="005A221E">
            <w:pPr>
              <w:spacing w:line="240" w:lineRule="atLeast"/>
              <w:jc w:val="left"/>
              <w:rPr>
                <w:rFonts w:ascii="宋体" w:hAnsi="宋体" w:cs="宋体"/>
                <w:sz w:val="18"/>
                <w:szCs w:val="18"/>
              </w:rPr>
            </w:pPr>
            <w:r>
              <w:rPr>
                <w:rFonts w:ascii="宋体" w:hAnsi="宋体" w:cs="宋体" w:hint="eastAsia"/>
                <w:sz w:val="18"/>
                <w:szCs w:val="18"/>
              </w:rPr>
              <w:t>□按月收取</w:t>
            </w:r>
          </w:p>
          <w:p w:rsidR="00DB2E7F" w:rsidRDefault="005A221E">
            <w:pPr>
              <w:spacing w:line="240" w:lineRule="atLeast"/>
              <w:jc w:val="left"/>
              <w:rPr>
                <w:rFonts w:ascii="宋体" w:hAnsi="宋体" w:cs="宋体"/>
                <w:sz w:val="18"/>
                <w:szCs w:val="18"/>
              </w:rPr>
            </w:pPr>
            <w:r>
              <w:rPr>
                <w:rFonts w:ascii="宋体" w:hAnsi="宋体" w:cs="宋体" w:hint="eastAsia"/>
                <w:sz w:val="18"/>
                <w:szCs w:val="18"/>
              </w:rPr>
              <w:t>□预存款</w:t>
            </w:r>
            <w:r>
              <w:rPr>
                <w:rFonts w:ascii="宋体" w:hAnsi="宋体" w:cs="宋体" w:hint="eastAsia"/>
                <w:sz w:val="18"/>
                <w:szCs w:val="18"/>
              </w:rPr>
              <w:t xml:space="preserve"> _______</w:t>
            </w:r>
          </w:p>
          <w:p w:rsidR="00DB2E7F" w:rsidRDefault="00DB2E7F">
            <w:pPr>
              <w:spacing w:line="240" w:lineRule="atLeast"/>
              <w:jc w:val="left"/>
              <w:rPr>
                <w:rFonts w:ascii="宋体" w:hAnsi="宋体" w:cs="宋体"/>
                <w:sz w:val="18"/>
                <w:szCs w:val="18"/>
              </w:rPr>
            </w:pPr>
          </w:p>
          <w:p w:rsidR="00DB2E7F" w:rsidRDefault="005A221E">
            <w:pPr>
              <w:spacing w:line="240" w:lineRule="atLeast"/>
              <w:jc w:val="left"/>
              <w:rPr>
                <w:rFonts w:ascii="宋体" w:hAnsi="宋体" w:cs="宋体"/>
                <w:sz w:val="18"/>
                <w:szCs w:val="18"/>
              </w:rPr>
            </w:pPr>
            <w:r>
              <w:rPr>
                <w:rFonts w:ascii="宋体" w:hAnsi="宋体" w:cs="宋体" w:hint="eastAsia"/>
                <w:b/>
                <w:sz w:val="18"/>
                <w:szCs w:val="18"/>
              </w:rPr>
              <w:t>跨境</w:t>
            </w:r>
            <w:r>
              <w:rPr>
                <w:rFonts w:ascii="宋体" w:hAnsi="宋体" w:cs="宋体"/>
                <w:b/>
                <w:sz w:val="18"/>
                <w:szCs w:val="18"/>
              </w:rPr>
              <w:t>电商海关报送</w:t>
            </w:r>
            <w:r>
              <w:rPr>
                <w:rFonts w:ascii="宋体" w:hAnsi="宋体" w:cs="宋体"/>
                <w:sz w:val="18"/>
                <w:szCs w:val="18"/>
              </w:rPr>
              <w:t>：</w:t>
            </w:r>
          </w:p>
          <w:p w:rsidR="00DB2E7F" w:rsidRDefault="005A221E">
            <w:pPr>
              <w:spacing w:line="240" w:lineRule="atLeast"/>
              <w:jc w:val="left"/>
              <w:rPr>
                <w:rFonts w:ascii="宋体" w:hAnsi="宋体" w:cs="宋体"/>
                <w:sz w:val="18"/>
                <w:szCs w:val="18"/>
              </w:rPr>
            </w:pPr>
            <w:r>
              <w:rPr>
                <w:rFonts w:ascii="宋体" w:hAnsi="宋体" w:cs="宋体" w:hint="eastAsia"/>
                <w:sz w:val="18"/>
                <w:szCs w:val="18"/>
              </w:rPr>
              <w:t>按月收取</w:t>
            </w:r>
          </w:p>
          <w:p w:rsidR="00DB2E7F" w:rsidRDefault="00DB2E7F">
            <w:pPr>
              <w:spacing w:line="240" w:lineRule="atLeast"/>
              <w:jc w:val="left"/>
              <w:rPr>
                <w:rFonts w:ascii="宋体" w:hAnsi="宋体" w:cs="宋体"/>
                <w:sz w:val="18"/>
                <w:szCs w:val="18"/>
              </w:rPr>
            </w:pPr>
          </w:p>
          <w:p w:rsidR="00DB2E7F" w:rsidRDefault="005A221E">
            <w:pPr>
              <w:spacing w:line="240" w:lineRule="atLeast"/>
              <w:jc w:val="left"/>
              <w:rPr>
                <w:rFonts w:ascii="宋体" w:hAnsi="宋体" w:cs="宋体"/>
                <w:b/>
                <w:sz w:val="18"/>
                <w:szCs w:val="18"/>
              </w:rPr>
            </w:pPr>
            <w:r>
              <w:rPr>
                <w:rFonts w:ascii="宋体" w:hAnsi="宋体" w:cs="宋体" w:hint="eastAsia"/>
                <w:b/>
                <w:sz w:val="18"/>
                <w:szCs w:val="18"/>
              </w:rPr>
              <w:t>其他产品：</w:t>
            </w:r>
          </w:p>
          <w:p w:rsidR="00DB2E7F" w:rsidRDefault="005A221E">
            <w:pPr>
              <w:spacing w:line="240" w:lineRule="atLeast"/>
              <w:jc w:val="left"/>
              <w:rPr>
                <w:rFonts w:ascii="宋体" w:hAnsi="宋体" w:cs="宋体"/>
                <w:sz w:val="18"/>
                <w:szCs w:val="18"/>
              </w:rPr>
            </w:pPr>
            <w:r>
              <w:rPr>
                <w:rFonts w:ascii="宋体" w:hAnsi="宋体" w:cs="宋体" w:hint="eastAsia"/>
                <w:sz w:val="18"/>
                <w:szCs w:val="18"/>
              </w:rPr>
              <w:lastRenderedPageBreak/>
              <w:t>自动实时收取</w:t>
            </w:r>
            <w:r>
              <w:rPr>
                <w:rFonts w:ascii="宋体" w:hAnsi="宋体" w:cs="宋体" w:hint="eastAsia"/>
                <w:sz w:val="18"/>
                <w:szCs w:val="18"/>
              </w:rPr>
              <w:t xml:space="preserve"> </w:t>
            </w:r>
            <w:r>
              <w:rPr>
                <w:rFonts w:ascii="宋体" w:hAnsi="宋体" w:cs="宋体"/>
                <w:sz w:val="18"/>
                <w:szCs w:val="18"/>
              </w:rPr>
              <w:t xml:space="preserve"> </w:t>
            </w:r>
            <w:permEnd w:id="1928747006"/>
          </w:p>
        </w:tc>
        <w:tc>
          <w:tcPr>
            <w:tcW w:w="1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color w:val="000000"/>
                <w:sz w:val="18"/>
                <w:szCs w:val="18"/>
              </w:rPr>
              <w:lastRenderedPageBreak/>
              <w:t>保证金</w:t>
            </w:r>
          </w:p>
          <w:p w:rsidR="00DB2E7F" w:rsidRDefault="005A221E">
            <w:pPr>
              <w:spacing w:line="240" w:lineRule="atLeast"/>
              <w:jc w:val="center"/>
              <w:rPr>
                <w:rFonts w:ascii="宋体" w:hAnsi="宋体" w:cs="宋体"/>
                <w:color w:val="000000"/>
                <w:sz w:val="18"/>
                <w:szCs w:val="18"/>
              </w:rPr>
            </w:pPr>
            <w:r>
              <w:rPr>
                <w:rFonts w:ascii="宋体" w:hAnsi="宋体" w:cs="宋体" w:hint="eastAsia"/>
                <w:color w:val="000000"/>
                <w:sz w:val="18"/>
                <w:szCs w:val="18"/>
              </w:rPr>
              <w:t>在□中打√</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r>
              <w:rPr>
                <w:rFonts w:ascii="宋体" w:hAnsi="宋体" w:cs="宋体" w:hint="eastAsia"/>
                <w:sz w:val="18"/>
                <w:szCs w:val="18"/>
              </w:rPr>
              <w:t>□循环风险保证金比例</w:t>
            </w:r>
            <w:permStart w:id="724049528" w:edGrp="everyone"/>
            <w:r>
              <w:rPr>
                <w:rFonts w:ascii="宋体" w:hAnsi="宋体" w:cs="宋体" w:hint="eastAsia"/>
                <w:sz w:val="18"/>
                <w:szCs w:val="18"/>
                <w:u w:val="single"/>
              </w:rPr>
              <w:t xml:space="preserve">    </w:t>
            </w:r>
            <w:permEnd w:id="724049528"/>
            <w:r>
              <w:rPr>
                <w:rFonts w:ascii="宋体" w:hAnsi="宋体" w:cs="宋体" w:hint="eastAsia"/>
                <w:sz w:val="18"/>
                <w:szCs w:val="18"/>
              </w:rPr>
              <w:t>%</w:t>
            </w:r>
          </w:p>
          <w:p w:rsidR="00DB2E7F" w:rsidRDefault="00DB2E7F">
            <w:pPr>
              <w:spacing w:line="240" w:lineRule="atLeast"/>
              <w:jc w:val="left"/>
              <w:rPr>
                <w:rFonts w:ascii="宋体" w:hAnsi="宋体" w:cs="宋体"/>
                <w:sz w:val="18"/>
                <w:szCs w:val="18"/>
              </w:rPr>
            </w:pPr>
          </w:p>
          <w:p w:rsidR="00DB2E7F" w:rsidRDefault="005A221E">
            <w:pPr>
              <w:spacing w:line="240" w:lineRule="atLeast"/>
              <w:jc w:val="left"/>
              <w:rPr>
                <w:rFonts w:ascii="宋体" w:hAnsi="宋体" w:cs="宋体"/>
                <w:sz w:val="18"/>
                <w:szCs w:val="18"/>
              </w:rPr>
            </w:pPr>
            <w:r>
              <w:rPr>
                <w:rFonts w:ascii="宋体" w:hAnsi="宋体" w:cs="宋体" w:hint="eastAsia"/>
                <w:sz w:val="18"/>
                <w:szCs w:val="18"/>
              </w:rPr>
              <w:t>□固定风险保证金</w:t>
            </w:r>
            <w:r>
              <w:rPr>
                <w:rFonts w:ascii="宋体" w:hAnsi="宋体" w:cs="宋体" w:hint="eastAsia"/>
                <w:sz w:val="18"/>
                <w:szCs w:val="18"/>
              </w:rPr>
              <w:t>RMB</w:t>
            </w:r>
            <w:permStart w:id="601903680" w:edGrp="everyone"/>
            <w:r>
              <w:rPr>
                <w:rFonts w:ascii="宋体" w:hAnsi="宋体" w:cs="宋体" w:hint="eastAsia"/>
                <w:sz w:val="18"/>
                <w:szCs w:val="18"/>
                <w:u w:val="single"/>
              </w:rPr>
              <w:t xml:space="preserve"> </w:t>
            </w:r>
            <w:r>
              <w:rPr>
                <w:rFonts w:ascii="宋体" w:hAnsi="宋体" w:cs="宋体" w:hint="eastAsia"/>
                <w:sz w:val="18"/>
                <w:szCs w:val="18"/>
              </w:rPr>
              <w:t xml:space="preserve">  </w:t>
            </w:r>
            <w:permEnd w:id="601903680"/>
            <w:r>
              <w:rPr>
                <w:rFonts w:ascii="宋体" w:hAnsi="宋体" w:cs="宋体" w:hint="eastAsia"/>
                <w:sz w:val="18"/>
                <w:szCs w:val="18"/>
              </w:rPr>
              <w:t xml:space="preserve">     </w:t>
            </w:r>
          </w:p>
        </w:tc>
      </w:tr>
      <w:tr w:rsidR="00DB2E7F">
        <w:trPr>
          <w:trHeight w:val="496"/>
        </w:trPr>
        <w:tc>
          <w:tcPr>
            <w:tcW w:w="705" w:type="dxa"/>
            <w:vMerge/>
            <w:tcBorders>
              <w:top w:val="single" w:sz="4" w:space="0" w:color="auto"/>
              <w:left w:val="single" w:sz="4" w:space="0" w:color="auto"/>
              <w:bottom w:val="single" w:sz="4" w:space="0" w:color="auto"/>
              <w:right w:val="single" w:sz="4" w:space="0" w:color="auto"/>
            </w:tcBorders>
            <w:shd w:val="clear" w:color="000000" w:fill="BFBFBF"/>
            <w:textDirection w:val="tbRlV"/>
            <w:vAlign w:val="center"/>
          </w:tcPr>
          <w:p w:rsidR="00DB2E7F" w:rsidRDefault="00DB2E7F">
            <w:pPr>
              <w:spacing w:line="240" w:lineRule="atLeast"/>
              <w:jc w:val="center"/>
              <w:rPr>
                <w:rFonts w:ascii="宋体" w:hAnsi="宋体" w:cs="宋体"/>
                <w:color w:val="000000"/>
                <w:sz w:val="18"/>
                <w:szCs w:val="18"/>
              </w:rPr>
            </w:pPr>
          </w:p>
        </w:tc>
        <w:tc>
          <w:tcPr>
            <w:tcW w:w="1640" w:type="dxa"/>
            <w:gridSpan w:val="2"/>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FF0000"/>
                <w:sz w:val="18"/>
                <w:szCs w:val="18"/>
              </w:rPr>
            </w:pPr>
            <w:r>
              <w:rPr>
                <w:rFonts w:ascii="宋体" w:hAnsi="宋体" w:cs="宋体" w:hint="eastAsia"/>
                <w:sz w:val="18"/>
                <w:szCs w:val="18"/>
              </w:rPr>
              <w:t>服务接口开通费</w:t>
            </w:r>
          </w:p>
        </w:tc>
        <w:tc>
          <w:tcPr>
            <w:tcW w:w="2685" w:type="dxa"/>
            <w:gridSpan w:val="7"/>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highlight w:val="black"/>
              </w:rPr>
            </w:pPr>
            <w:r>
              <w:rPr>
                <w:rFonts w:ascii="宋体" w:hAnsi="宋体" w:cs="宋体" w:hint="eastAsia"/>
                <w:sz w:val="18"/>
                <w:szCs w:val="18"/>
              </w:rPr>
              <w:t>RMB</w:t>
            </w:r>
            <w:permStart w:id="1415710608" w:edGrp="everyone"/>
            <w:r>
              <w:rPr>
                <w:rFonts w:ascii="宋体" w:hAnsi="宋体" w:cs="宋体" w:hint="eastAsia"/>
                <w:sz w:val="18"/>
                <w:szCs w:val="18"/>
                <w:u w:val="single"/>
              </w:rPr>
              <w:t xml:space="preserve">       </w:t>
            </w:r>
            <w:permEnd w:id="1415710608"/>
            <w:r>
              <w:rPr>
                <w:rFonts w:ascii="宋体" w:hAnsi="宋体" w:cs="宋体" w:hint="eastAsia"/>
                <w:sz w:val="18"/>
                <w:szCs w:val="18"/>
              </w:rPr>
              <w:t>元</w:t>
            </w:r>
          </w:p>
        </w:tc>
        <w:tc>
          <w:tcPr>
            <w:tcW w:w="1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color w:val="000000"/>
                <w:sz w:val="18"/>
                <w:szCs w:val="18"/>
              </w:rPr>
              <w:t>技术服务费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r>
              <w:rPr>
                <w:rFonts w:ascii="宋体" w:hAnsi="宋体" w:cs="宋体" w:hint="eastAsia"/>
                <w:sz w:val="18"/>
                <w:szCs w:val="18"/>
              </w:rPr>
              <w:t>RMB</w:t>
            </w:r>
            <w:permStart w:id="992480601" w:edGrp="everyone"/>
            <w:r>
              <w:rPr>
                <w:rFonts w:ascii="宋体" w:hAnsi="宋体" w:cs="宋体" w:hint="eastAsia"/>
                <w:sz w:val="18"/>
                <w:szCs w:val="18"/>
                <w:u w:val="single"/>
              </w:rPr>
              <w:t xml:space="preserve">      </w:t>
            </w:r>
            <w:permEnd w:id="992480601"/>
            <w:r>
              <w:rPr>
                <w:rFonts w:ascii="宋体" w:hAnsi="宋体" w:cs="宋体"/>
                <w:sz w:val="18"/>
                <w:szCs w:val="18"/>
              </w:rPr>
              <w:t>元</w:t>
            </w:r>
            <w:r>
              <w:rPr>
                <w:rFonts w:ascii="宋体" w:hAnsi="宋体" w:cs="宋体"/>
                <w:sz w:val="18"/>
                <w:szCs w:val="18"/>
              </w:rPr>
              <w:t>/</w:t>
            </w:r>
            <w:r>
              <w:rPr>
                <w:rFonts w:ascii="宋体" w:hAnsi="宋体" w:cs="宋体"/>
                <w:sz w:val="18"/>
                <w:szCs w:val="18"/>
              </w:rPr>
              <w:t>年</w:t>
            </w:r>
          </w:p>
        </w:tc>
      </w:tr>
      <w:tr w:rsidR="00DB2E7F">
        <w:trPr>
          <w:trHeight w:val="415"/>
        </w:trPr>
        <w:tc>
          <w:tcPr>
            <w:tcW w:w="705" w:type="dxa"/>
            <w:vMerge/>
            <w:tcBorders>
              <w:top w:val="single" w:sz="4" w:space="0" w:color="auto"/>
              <w:left w:val="single" w:sz="4" w:space="0" w:color="auto"/>
              <w:bottom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
        </w:tc>
        <w:tc>
          <w:tcPr>
            <w:tcW w:w="1640" w:type="dxa"/>
            <w:gridSpan w:val="2"/>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ind w:firstLineChars="200" w:firstLine="361"/>
              <w:rPr>
                <w:rFonts w:ascii="宋体" w:hAnsi="宋体" w:cs="宋体"/>
                <w:b/>
                <w:color w:val="000000"/>
                <w:sz w:val="18"/>
                <w:szCs w:val="18"/>
              </w:rPr>
            </w:pPr>
            <w:r>
              <w:rPr>
                <w:rFonts w:ascii="宋体" w:hAnsi="宋体" w:cs="宋体" w:hint="eastAsia"/>
                <w:b/>
                <w:color w:val="FF0000"/>
                <w:sz w:val="18"/>
                <w:szCs w:val="18"/>
              </w:rPr>
              <w:t>*</w:t>
            </w:r>
            <w:r>
              <w:rPr>
                <w:rFonts w:ascii="宋体" w:hAnsi="宋体" w:cs="宋体" w:hint="eastAsia"/>
                <w:b/>
                <w:color w:val="000000"/>
                <w:sz w:val="18"/>
                <w:szCs w:val="18"/>
              </w:rPr>
              <w:t>结算周期</w:t>
            </w:r>
          </w:p>
        </w:tc>
        <w:tc>
          <w:tcPr>
            <w:tcW w:w="2685" w:type="dxa"/>
            <w:gridSpan w:val="7"/>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r>
              <w:rPr>
                <w:rFonts w:ascii="宋体" w:hAnsi="宋体" w:cs="宋体" w:hint="eastAsia"/>
                <w:sz w:val="18"/>
                <w:szCs w:val="18"/>
              </w:rPr>
              <w:t>T</w:t>
            </w:r>
            <w:r>
              <w:rPr>
                <w:rFonts w:ascii="宋体" w:hAnsi="宋体" w:cs="宋体"/>
                <w:sz w:val="18"/>
                <w:szCs w:val="18"/>
              </w:rPr>
              <w:t>+</w:t>
            </w:r>
            <w:r>
              <w:rPr>
                <w:rFonts w:ascii="宋体" w:hAnsi="宋体" w:cs="宋体" w:hint="eastAsia"/>
                <w:sz w:val="18"/>
                <w:szCs w:val="18"/>
              </w:rPr>
              <w:t>_</w:t>
            </w:r>
            <w:permStart w:id="1468474795" w:edGrp="everyone"/>
            <w:r>
              <w:rPr>
                <w:rFonts w:ascii="宋体" w:hAnsi="宋体" w:cs="宋体" w:hint="eastAsia"/>
                <w:sz w:val="18"/>
                <w:szCs w:val="18"/>
              </w:rPr>
              <w:t xml:space="preserve">___1___ </w:t>
            </w:r>
            <w:permEnd w:id="1468474795"/>
            <w:r>
              <w:rPr>
                <w:rFonts w:ascii="宋体" w:hAnsi="宋体" w:cs="宋体" w:hint="eastAsia"/>
                <w:sz w:val="18"/>
                <w:szCs w:val="18"/>
              </w:rPr>
              <w:t xml:space="preserve"> </w:t>
            </w:r>
            <w:r>
              <w:rPr>
                <w:rFonts w:ascii="宋体" w:hAnsi="宋体" w:cs="宋体" w:hint="eastAsia"/>
                <w:sz w:val="18"/>
                <w:szCs w:val="18"/>
              </w:rPr>
              <w:t>工作日</w:t>
            </w:r>
          </w:p>
        </w:tc>
        <w:tc>
          <w:tcPr>
            <w:tcW w:w="1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color w:val="000000"/>
                <w:sz w:val="18"/>
                <w:szCs w:val="18"/>
              </w:rPr>
              <w:t>最低结算金额</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u w:val="single"/>
              </w:rPr>
            </w:pPr>
            <w:r>
              <w:rPr>
                <w:rFonts w:ascii="宋体" w:hAnsi="宋体" w:cs="宋体" w:hint="eastAsia"/>
                <w:sz w:val="18"/>
                <w:szCs w:val="18"/>
              </w:rPr>
              <w:t>RMB</w:t>
            </w:r>
            <w:r>
              <w:rPr>
                <w:rFonts w:ascii="宋体" w:hAnsi="宋体" w:cs="宋体" w:hint="eastAsia"/>
                <w:sz w:val="18"/>
                <w:szCs w:val="18"/>
              </w:rPr>
              <w:t>：</w:t>
            </w:r>
            <w:permStart w:id="1621495517" w:edGrp="everyone"/>
            <w:r>
              <w:rPr>
                <w:rFonts w:ascii="宋体" w:hAnsi="宋体" w:cs="宋体" w:hint="eastAsia"/>
                <w:sz w:val="18"/>
                <w:szCs w:val="18"/>
              </w:rPr>
              <w:t xml:space="preserve">   </w:t>
            </w:r>
            <w:permEnd w:id="1621495517"/>
          </w:p>
        </w:tc>
      </w:tr>
      <w:tr w:rsidR="00DB2E7F">
        <w:trPr>
          <w:trHeight w:val="397"/>
        </w:trPr>
        <w:tc>
          <w:tcPr>
            <w:tcW w:w="705" w:type="dxa"/>
            <w:vMerge/>
            <w:tcBorders>
              <w:top w:val="single" w:sz="4" w:space="0" w:color="auto"/>
              <w:left w:val="single" w:sz="4" w:space="0" w:color="auto"/>
              <w:bottom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
        </w:tc>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账户名</w:t>
            </w:r>
          </w:p>
        </w:tc>
        <w:tc>
          <w:tcPr>
            <w:tcW w:w="26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permStart w:id="1353587351" w:edGrp="everyone"/>
            <w:r>
              <w:rPr>
                <w:rFonts w:ascii="宋体" w:hAnsi="宋体" w:cs="宋体" w:hint="eastAsia"/>
                <w:sz w:val="18"/>
                <w:szCs w:val="18"/>
              </w:rPr>
              <w:t xml:space="preserve">   </w:t>
            </w:r>
            <w:permEnd w:id="1353587351"/>
          </w:p>
        </w:tc>
        <w:tc>
          <w:tcPr>
            <w:tcW w:w="19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结算账号</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permStart w:id="768369931" w:edGrp="everyone"/>
            <w:r>
              <w:rPr>
                <w:rFonts w:ascii="宋体" w:hAnsi="宋体" w:cs="宋体" w:hint="eastAsia"/>
                <w:sz w:val="18"/>
                <w:szCs w:val="18"/>
              </w:rPr>
              <w:t xml:space="preserve">  </w:t>
            </w:r>
            <w:permEnd w:id="768369931"/>
          </w:p>
        </w:tc>
      </w:tr>
      <w:tr w:rsidR="00DB2E7F">
        <w:trPr>
          <w:trHeight w:val="510"/>
        </w:trPr>
        <w:tc>
          <w:tcPr>
            <w:tcW w:w="705" w:type="dxa"/>
            <w:vMerge/>
            <w:tcBorders>
              <w:top w:val="single" w:sz="4" w:space="0" w:color="auto"/>
              <w:left w:val="single" w:sz="4" w:space="0" w:color="auto"/>
              <w:bottom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
        </w:tc>
        <w:tc>
          <w:tcPr>
            <w:tcW w:w="1640" w:type="dxa"/>
            <w:gridSpan w:val="2"/>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开户银行名称</w:t>
            </w:r>
          </w:p>
        </w:tc>
        <w:tc>
          <w:tcPr>
            <w:tcW w:w="6586" w:type="dxa"/>
            <w:gridSpan w:val="12"/>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permStart w:id="950735944" w:edGrp="everyone"/>
            <w:r>
              <w:rPr>
                <w:rFonts w:ascii="宋体" w:hAnsi="宋体" w:cs="宋体" w:hint="eastAsia"/>
                <w:sz w:val="18"/>
                <w:szCs w:val="18"/>
              </w:rPr>
              <w:t xml:space="preserve"> </w:t>
            </w:r>
            <w:permEnd w:id="950735944"/>
          </w:p>
        </w:tc>
      </w:tr>
      <w:tr w:rsidR="00DB2E7F">
        <w:trPr>
          <w:cantSplit/>
          <w:trHeight w:val="397"/>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B2E7F" w:rsidRDefault="005A221E">
            <w:pPr>
              <w:spacing w:line="240" w:lineRule="atLeast"/>
              <w:jc w:val="center"/>
              <w:rPr>
                <w:rFonts w:ascii="宋体" w:hAnsi="宋体" w:cs="宋体"/>
                <w:color w:val="000000"/>
                <w:sz w:val="18"/>
                <w:szCs w:val="18"/>
              </w:rPr>
            </w:pPr>
            <w:permStart w:id="1377453509" w:edGrp="everyone" w:colFirst="2" w:colLast="2"/>
            <w:r>
              <w:rPr>
                <w:rFonts w:ascii="宋体" w:hAnsi="宋体" w:cs="宋体" w:hint="eastAsia"/>
                <w:color w:val="000000"/>
                <w:sz w:val="18"/>
                <w:szCs w:val="18"/>
              </w:rPr>
              <w:t>拓展信息</w:t>
            </w:r>
          </w:p>
        </w:tc>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商户来源</w:t>
            </w:r>
            <w:r>
              <w:rPr>
                <w:rFonts w:ascii="宋体" w:hAnsi="宋体" w:cs="宋体" w:hint="eastAsia"/>
                <w:sz w:val="18"/>
                <w:szCs w:val="18"/>
              </w:rPr>
              <w:t>√</w:t>
            </w:r>
          </w:p>
        </w:tc>
        <w:tc>
          <w:tcPr>
            <w:tcW w:w="6586" w:type="dxa"/>
            <w:gridSpan w:val="12"/>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r>
              <w:rPr>
                <w:rFonts w:ascii="宋体" w:hAnsi="宋体" w:cs="宋体" w:hint="eastAsia"/>
                <w:sz w:val="18"/>
                <w:szCs w:val="18"/>
              </w:rPr>
              <w:t>□自主发展</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hint="eastAsia"/>
                <w:sz w:val="18"/>
                <w:szCs w:val="18"/>
              </w:rPr>
              <w:t>□代理商</w:t>
            </w:r>
            <w:r>
              <w:rPr>
                <w:rFonts w:ascii="宋体" w:hAnsi="宋体" w:cs="宋体" w:hint="eastAsia"/>
                <w:sz w:val="18"/>
                <w:szCs w:val="18"/>
              </w:rPr>
              <w:t>______________</w:t>
            </w:r>
            <w:r>
              <w:rPr>
                <w:rFonts w:ascii="宋体" w:hAnsi="宋体" w:cs="宋体" w:hint="eastAsia"/>
                <w:sz w:val="18"/>
                <w:szCs w:val="18"/>
              </w:rPr>
              <w:t>发展</w:t>
            </w:r>
            <w:r>
              <w:rPr>
                <w:rFonts w:ascii="宋体" w:hAnsi="宋体" w:cs="宋体" w:hint="eastAsia"/>
                <w:sz w:val="18"/>
                <w:szCs w:val="18"/>
              </w:rPr>
              <w:t xml:space="preserve"> </w:t>
            </w:r>
          </w:p>
        </w:tc>
      </w:tr>
      <w:tr w:rsidR="00DB2E7F">
        <w:trPr>
          <w:trHeight w:val="397"/>
        </w:trPr>
        <w:tc>
          <w:tcPr>
            <w:tcW w:w="705" w:type="dxa"/>
            <w:vMerge/>
            <w:tcBorders>
              <w:top w:val="single" w:sz="4" w:space="0" w:color="auto"/>
              <w:left w:val="single" w:sz="4" w:space="0" w:color="auto"/>
              <w:bottom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ermStart w:id="1155886919" w:edGrp="everyone" w:colFirst="2" w:colLast="2"/>
            <w:permEnd w:id="1377453509"/>
          </w:p>
        </w:tc>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hint="eastAsia"/>
                <w:color w:val="000000"/>
                <w:sz w:val="18"/>
                <w:szCs w:val="18"/>
              </w:rPr>
              <w:t>商户类型</w:t>
            </w:r>
            <w:r>
              <w:rPr>
                <w:rFonts w:ascii="宋体" w:hAnsi="宋体" w:cs="宋体" w:hint="eastAsia"/>
                <w:sz w:val="18"/>
                <w:szCs w:val="18"/>
              </w:rPr>
              <w:t>√</w:t>
            </w:r>
          </w:p>
        </w:tc>
        <w:tc>
          <w:tcPr>
            <w:tcW w:w="6586" w:type="dxa"/>
            <w:gridSpan w:val="12"/>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jc w:val="left"/>
              <w:rPr>
                <w:rFonts w:ascii="宋体" w:hAnsi="宋体" w:cs="宋体"/>
                <w:sz w:val="18"/>
                <w:szCs w:val="18"/>
              </w:rPr>
            </w:pPr>
            <w:r>
              <w:rPr>
                <w:rFonts w:ascii="宋体" w:hAnsi="宋体" w:cs="宋体" w:hint="eastAsia"/>
                <w:sz w:val="18"/>
                <w:szCs w:val="18"/>
              </w:rPr>
              <w:t>□普通商户</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w:t>
            </w:r>
            <w:r>
              <w:rPr>
                <w:rFonts w:ascii="宋体" w:hAnsi="宋体" w:cs="宋体" w:hint="eastAsia"/>
                <w:sz w:val="18"/>
                <w:szCs w:val="18"/>
              </w:rPr>
              <w:t>□代理商</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w:t>
            </w:r>
          </w:p>
        </w:tc>
      </w:tr>
      <w:permEnd w:id="1155886919"/>
      <w:tr w:rsidR="00DB2E7F">
        <w:trPr>
          <w:trHeight w:val="397"/>
        </w:trPr>
        <w:tc>
          <w:tcPr>
            <w:tcW w:w="705" w:type="dxa"/>
            <w:vMerge/>
            <w:tcBorders>
              <w:top w:val="single" w:sz="4" w:space="0" w:color="auto"/>
              <w:left w:val="single" w:sz="4" w:space="0" w:color="auto"/>
              <w:bottom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
        </w:tc>
        <w:tc>
          <w:tcPr>
            <w:tcW w:w="822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rPr>
                <w:rFonts w:ascii="宋体" w:hAnsi="宋体" w:cs="宋体"/>
                <w:color w:val="000000"/>
                <w:sz w:val="18"/>
                <w:szCs w:val="18"/>
              </w:rPr>
            </w:pPr>
            <w:r>
              <w:rPr>
                <w:rFonts w:ascii="宋体" w:hAnsi="宋体" w:cs="宋体" w:hint="eastAsia"/>
                <w:color w:val="000000"/>
                <w:sz w:val="18"/>
                <w:szCs w:val="18"/>
              </w:rPr>
              <w:t>需提供的资料列表（若不能提供，请在空白处注明原因）</w:t>
            </w:r>
          </w:p>
        </w:tc>
      </w:tr>
      <w:tr w:rsidR="00DB2E7F">
        <w:trPr>
          <w:trHeight w:val="340"/>
        </w:trPr>
        <w:tc>
          <w:tcPr>
            <w:tcW w:w="705" w:type="dxa"/>
            <w:vMerge/>
            <w:tcBorders>
              <w:top w:val="single" w:sz="4" w:space="0" w:color="auto"/>
              <w:left w:val="single" w:sz="4" w:space="0" w:color="auto"/>
              <w:bottom w:val="single" w:sz="4" w:space="0" w:color="auto"/>
              <w:right w:val="single" w:sz="4" w:space="0" w:color="auto"/>
            </w:tcBorders>
            <w:vAlign w:val="center"/>
          </w:tcPr>
          <w:p w:rsidR="00DB2E7F" w:rsidRDefault="00DB2E7F">
            <w:pPr>
              <w:spacing w:line="240" w:lineRule="atLeast"/>
              <w:jc w:val="center"/>
              <w:rPr>
                <w:rFonts w:ascii="宋体" w:hAnsi="宋体" w:cs="宋体"/>
                <w:color w:val="000000"/>
                <w:sz w:val="18"/>
                <w:szCs w:val="18"/>
              </w:rPr>
            </w:pPr>
          </w:p>
        </w:tc>
        <w:tc>
          <w:tcPr>
            <w:tcW w:w="8226"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rPr>
                <w:rFonts w:ascii="宋体" w:hAnsi="宋体" w:cs="宋体"/>
                <w:color w:val="000000"/>
                <w:sz w:val="18"/>
                <w:szCs w:val="18"/>
              </w:rPr>
            </w:pPr>
            <w:r>
              <w:rPr>
                <w:rFonts w:ascii="宋体" w:hAnsi="宋体" w:cs="宋体" w:hint="eastAsia"/>
                <w:sz w:val="18"/>
                <w:szCs w:val="18"/>
              </w:rPr>
              <w:t>营业执照（三证合一）</w:t>
            </w:r>
            <w:r>
              <w:rPr>
                <w:rFonts w:ascii="宋体" w:hAnsi="宋体" w:cs="宋体" w:hint="eastAsia"/>
                <w:sz w:val="18"/>
                <w:szCs w:val="18"/>
              </w:rPr>
              <w:t xml:space="preserve">   </w:t>
            </w:r>
            <w:r>
              <w:rPr>
                <w:rFonts w:ascii="宋体" w:hAnsi="宋体" w:cs="宋体" w:hint="eastAsia"/>
                <w:sz w:val="18"/>
                <w:szCs w:val="18"/>
              </w:rPr>
              <w:t>法人身份证</w:t>
            </w:r>
            <w:r>
              <w:rPr>
                <w:rFonts w:ascii="宋体" w:hAnsi="宋体" w:cs="宋体" w:hint="eastAsia"/>
                <w:sz w:val="18"/>
                <w:szCs w:val="18"/>
              </w:rPr>
              <w:t xml:space="preserve">    </w:t>
            </w:r>
            <w:r>
              <w:rPr>
                <w:rFonts w:ascii="宋体" w:hAnsi="宋体" w:cs="宋体" w:hint="eastAsia"/>
                <w:sz w:val="18"/>
                <w:szCs w:val="18"/>
              </w:rPr>
              <w:t>开户许可证</w:t>
            </w:r>
            <w:r>
              <w:rPr>
                <w:rFonts w:ascii="宋体" w:hAnsi="宋体" w:cs="宋体" w:hint="eastAsia"/>
                <w:sz w:val="18"/>
                <w:szCs w:val="18"/>
              </w:rPr>
              <w:t xml:space="preserve"> </w:t>
            </w:r>
            <w:r>
              <w:rPr>
                <w:rFonts w:ascii="宋体" w:hAnsi="宋体" w:cs="宋体"/>
                <w:sz w:val="18"/>
                <w:szCs w:val="18"/>
              </w:rPr>
              <w:t xml:space="preserve">  </w:t>
            </w:r>
            <w:r>
              <w:rPr>
                <w:rFonts w:ascii="宋体" w:hAnsi="宋体" w:cs="宋体" w:hint="eastAsia"/>
                <w:sz w:val="18"/>
                <w:szCs w:val="18"/>
              </w:rPr>
              <w:t xml:space="preserve"> ICP</w:t>
            </w:r>
            <w:r>
              <w:rPr>
                <w:rFonts w:ascii="宋体" w:hAnsi="宋体" w:cs="宋体" w:hint="eastAsia"/>
                <w:sz w:val="18"/>
                <w:szCs w:val="18"/>
              </w:rPr>
              <w:t>许可证或</w:t>
            </w:r>
            <w:r>
              <w:rPr>
                <w:rFonts w:ascii="宋体" w:hAnsi="宋体" w:cs="宋体" w:hint="eastAsia"/>
                <w:sz w:val="18"/>
                <w:szCs w:val="18"/>
              </w:rPr>
              <w:t>ICP</w:t>
            </w:r>
            <w:r>
              <w:rPr>
                <w:rFonts w:ascii="宋体" w:hAnsi="宋体" w:cs="宋体" w:hint="eastAsia"/>
                <w:sz w:val="18"/>
                <w:szCs w:val="18"/>
              </w:rPr>
              <w:t>备案证明</w:t>
            </w:r>
            <w:r>
              <w:rPr>
                <w:rFonts w:ascii="宋体" w:hAnsi="宋体" w:cs="宋体" w:hint="eastAsia"/>
                <w:bCs/>
                <w:sz w:val="18"/>
                <w:szCs w:val="18"/>
              </w:rPr>
              <w:t xml:space="preserve">   </w:t>
            </w:r>
            <w:r>
              <w:rPr>
                <w:rFonts w:ascii="宋体" w:hAnsi="宋体" w:cs="宋体" w:hint="eastAsia"/>
                <w:sz w:val="18"/>
                <w:szCs w:val="18"/>
              </w:rPr>
              <w:t>其他（特殊行业资质证明、各类情况说明等请注明）</w:t>
            </w:r>
            <w:permStart w:id="1223048147" w:edGrp="everyone"/>
            <w:r>
              <w:rPr>
                <w:rFonts w:ascii="宋体" w:hAnsi="宋体" w:cs="宋体" w:hint="eastAsia"/>
                <w:sz w:val="18"/>
                <w:szCs w:val="18"/>
                <w:u w:val="single"/>
              </w:rPr>
              <w:t>   </w:t>
            </w:r>
            <w:permEnd w:id="1223048147"/>
            <w:r>
              <w:rPr>
                <w:rFonts w:ascii="宋体" w:hAnsi="宋体" w:cs="宋体" w:hint="eastAsia"/>
                <w:sz w:val="18"/>
                <w:szCs w:val="18"/>
              </w:rPr>
              <w:t xml:space="preserve">  </w:t>
            </w:r>
            <w:r>
              <w:rPr>
                <w:rFonts w:ascii="宋体" w:hAnsi="宋体" w:cs="宋体" w:hint="eastAsia"/>
                <w:color w:val="000000"/>
                <w:sz w:val="18"/>
                <w:szCs w:val="18"/>
              </w:rPr>
              <w:t xml:space="preserve">      </w:t>
            </w:r>
          </w:p>
        </w:tc>
      </w:tr>
      <w:tr w:rsidR="00DB2E7F">
        <w:trPr>
          <w:trHeight w:val="397"/>
        </w:trPr>
        <w:tc>
          <w:tcPr>
            <w:tcW w:w="705" w:type="dxa"/>
            <w:vMerge w:val="restart"/>
            <w:tcBorders>
              <w:top w:val="single" w:sz="4" w:space="0" w:color="auto"/>
              <w:left w:val="single" w:sz="4" w:space="0" w:color="auto"/>
              <w:right w:val="single" w:sz="4" w:space="0" w:color="auto"/>
            </w:tcBorders>
            <w:shd w:val="clear" w:color="000000" w:fill="BFBFBF"/>
            <w:vAlign w:val="center"/>
          </w:tcPr>
          <w:p w:rsidR="00DB2E7F" w:rsidRDefault="005A221E">
            <w:pPr>
              <w:spacing w:line="240" w:lineRule="atLeast"/>
              <w:jc w:val="center"/>
              <w:rPr>
                <w:rFonts w:ascii="宋体" w:hAnsi="宋体" w:cs="宋体"/>
                <w:color w:val="000000"/>
                <w:sz w:val="18"/>
                <w:szCs w:val="18"/>
              </w:rPr>
            </w:pPr>
            <w:r>
              <w:rPr>
                <w:rFonts w:ascii="宋体" w:hAnsi="宋体" w:cs="宋体" w:hint="eastAsia"/>
                <w:color w:val="000000"/>
                <w:sz w:val="18"/>
                <w:szCs w:val="18"/>
              </w:rPr>
              <w:t>服务及费用</w:t>
            </w:r>
          </w:p>
        </w:tc>
        <w:tc>
          <w:tcPr>
            <w:tcW w:w="2217" w:type="dxa"/>
            <w:gridSpan w:val="5"/>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ind w:firstLineChars="300" w:firstLine="542"/>
              <w:jc w:val="center"/>
              <w:rPr>
                <w:rFonts w:ascii="宋体" w:hAnsi="宋体" w:cs="宋体"/>
                <w:b/>
                <w:color w:val="000000"/>
                <w:sz w:val="18"/>
                <w:szCs w:val="18"/>
              </w:rPr>
            </w:pPr>
            <w:r>
              <w:rPr>
                <w:rFonts w:ascii="宋体" w:hAnsi="宋体" w:cs="宋体" w:hint="eastAsia"/>
                <w:b/>
                <w:color w:val="FF0000"/>
                <w:sz w:val="18"/>
                <w:szCs w:val="18"/>
              </w:rPr>
              <w:t>*</w:t>
            </w:r>
            <w:r>
              <w:rPr>
                <w:rFonts w:ascii="宋体" w:hAnsi="宋体" w:cs="宋体"/>
                <w:color w:val="000000"/>
                <w:sz w:val="18"/>
                <w:szCs w:val="18"/>
              </w:rPr>
              <w:t>产品</w:t>
            </w:r>
            <w:r>
              <w:rPr>
                <w:rFonts w:ascii="宋体" w:hAnsi="宋体" w:cs="宋体" w:hint="eastAsia"/>
                <w:sz w:val="18"/>
                <w:szCs w:val="18"/>
              </w:rPr>
              <w:t>√</w:t>
            </w:r>
          </w:p>
        </w:tc>
        <w:tc>
          <w:tcPr>
            <w:tcW w:w="60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ind w:left="492"/>
              <w:jc w:val="center"/>
              <w:rPr>
                <w:rFonts w:ascii="宋体" w:hAnsi="宋体" w:cs="宋体"/>
                <w:color w:val="000000"/>
                <w:sz w:val="18"/>
                <w:szCs w:val="18"/>
              </w:rPr>
            </w:pPr>
            <w:r>
              <w:rPr>
                <w:rFonts w:ascii="宋体" w:hAnsi="宋体" w:cs="宋体" w:hint="eastAsia"/>
                <w:b/>
                <w:color w:val="FF0000"/>
                <w:sz w:val="18"/>
                <w:szCs w:val="18"/>
              </w:rPr>
              <w:t>*</w:t>
            </w:r>
            <w:r>
              <w:rPr>
                <w:rFonts w:ascii="宋体" w:hAnsi="宋体" w:cs="宋体"/>
                <w:color w:val="000000"/>
                <w:sz w:val="18"/>
                <w:szCs w:val="18"/>
              </w:rPr>
              <w:t>费用</w:t>
            </w:r>
            <w:r>
              <w:rPr>
                <w:rFonts w:ascii="宋体" w:hAnsi="宋体" w:cs="宋体" w:hint="eastAsia"/>
                <w:color w:val="000000"/>
                <w:sz w:val="18"/>
                <w:szCs w:val="18"/>
              </w:rPr>
              <w:t>（单产品仅</w:t>
            </w:r>
            <w:r>
              <w:rPr>
                <w:rFonts w:ascii="宋体" w:hAnsi="宋体" w:cs="宋体"/>
                <w:color w:val="000000"/>
                <w:sz w:val="18"/>
                <w:szCs w:val="18"/>
              </w:rPr>
              <w:t>单选</w:t>
            </w:r>
            <w:r>
              <w:rPr>
                <w:rFonts w:ascii="宋体" w:hAnsi="宋体" w:cs="宋体" w:hint="eastAsia"/>
                <w:color w:val="000000"/>
                <w:sz w:val="18"/>
                <w:szCs w:val="18"/>
              </w:rPr>
              <w:t>其对应</w:t>
            </w:r>
            <w:r>
              <w:rPr>
                <w:rFonts w:ascii="宋体" w:hAnsi="宋体" w:cs="宋体"/>
                <w:color w:val="000000"/>
                <w:sz w:val="18"/>
                <w:szCs w:val="18"/>
              </w:rPr>
              <w:t>的一种计费方式</w:t>
            </w:r>
            <w:r>
              <w:rPr>
                <w:rFonts w:ascii="宋体" w:hAnsi="宋体" w:cs="宋体" w:hint="eastAsia"/>
                <w:color w:val="000000"/>
                <w:sz w:val="18"/>
                <w:szCs w:val="18"/>
              </w:rPr>
              <w:t>）</w:t>
            </w:r>
          </w:p>
        </w:tc>
      </w:tr>
      <w:tr w:rsidR="00DB2E7F">
        <w:trPr>
          <w:trHeight w:val="397"/>
        </w:trPr>
        <w:tc>
          <w:tcPr>
            <w:tcW w:w="705" w:type="dxa"/>
            <w:vMerge/>
            <w:tcBorders>
              <w:left w:val="single" w:sz="4" w:space="0" w:color="auto"/>
              <w:right w:val="single" w:sz="4" w:space="0" w:color="auto"/>
            </w:tcBorders>
            <w:shd w:val="clear" w:color="000000" w:fill="BFBFBF"/>
            <w:vAlign w:val="center"/>
          </w:tcPr>
          <w:p w:rsidR="00DB2E7F" w:rsidRDefault="00DB2E7F">
            <w:pPr>
              <w:spacing w:line="240" w:lineRule="atLeast"/>
              <w:jc w:val="center"/>
              <w:rPr>
                <w:rFonts w:ascii="宋体" w:hAnsi="宋体" w:cs="宋体"/>
                <w:color w:val="000000"/>
                <w:sz w:val="18"/>
                <w:szCs w:val="18"/>
              </w:rPr>
            </w:pPr>
            <w:permStart w:id="522935696" w:edGrp="everyone" w:colFirst="1" w:colLast="1"/>
            <w:permStart w:id="2064869872" w:edGrp="everyone" w:colFirst="2" w:colLast="2"/>
          </w:p>
        </w:tc>
        <w:tc>
          <w:tcPr>
            <w:tcW w:w="2217" w:type="dxa"/>
            <w:gridSpan w:val="5"/>
            <w:vMerge w:val="restart"/>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ind w:firstLineChars="400" w:firstLine="720"/>
              <w:rPr>
                <w:rFonts w:ascii="宋体" w:hAnsi="宋体" w:cs="宋体"/>
                <w:color w:val="000000"/>
                <w:sz w:val="18"/>
                <w:szCs w:val="18"/>
              </w:rPr>
            </w:pPr>
            <w:r>
              <w:rPr>
                <w:rFonts w:ascii="宋体" w:hAnsi="宋体" w:cs="宋体" w:hint="eastAsia"/>
                <w:color w:val="000000"/>
                <w:sz w:val="18"/>
                <w:szCs w:val="18"/>
              </w:rPr>
              <w:t>□代收业务</w:t>
            </w:r>
          </w:p>
        </w:tc>
        <w:tc>
          <w:tcPr>
            <w:tcW w:w="60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rPr>
                <w:rFonts w:ascii="宋体" w:hAnsi="宋体" w:cs="宋体"/>
                <w:sz w:val="18"/>
                <w:szCs w:val="18"/>
              </w:rPr>
            </w:pPr>
            <w:r>
              <w:rPr>
                <w:rFonts w:ascii="宋体" w:hAnsi="宋体" w:cs="宋体" w:hint="eastAsia"/>
                <w:sz w:val="18"/>
                <w:szCs w:val="18"/>
              </w:rPr>
              <w:t>□按笔</w:t>
            </w:r>
            <w:r>
              <w:rPr>
                <w:rFonts w:ascii="宋体" w:hAnsi="宋体" w:cs="宋体"/>
                <w:sz w:val="18"/>
                <w:szCs w:val="18"/>
              </w:rPr>
              <w:t>收费</w:t>
            </w:r>
            <w:r>
              <w:rPr>
                <w:rFonts w:ascii="宋体" w:hAnsi="宋体" w:cs="宋体" w:hint="eastAsia"/>
                <w:sz w:val="18"/>
                <w:szCs w:val="18"/>
              </w:rPr>
              <w:t>，</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u w:val="single"/>
              </w:rPr>
              <w:t xml:space="preserve">  </w:t>
            </w:r>
            <w:r>
              <w:rPr>
                <w:rFonts w:ascii="宋体" w:hAnsi="宋体" w:cs="宋体" w:hint="eastAsia"/>
                <w:sz w:val="18"/>
                <w:szCs w:val="18"/>
              </w:rPr>
              <w:t>元</w:t>
            </w:r>
            <w:r>
              <w:rPr>
                <w:rFonts w:ascii="宋体" w:hAnsi="宋体" w:cs="宋体" w:hint="eastAsia"/>
                <w:sz w:val="18"/>
                <w:szCs w:val="18"/>
              </w:rPr>
              <w:t>/</w:t>
            </w:r>
            <w:r>
              <w:rPr>
                <w:rFonts w:ascii="宋体" w:hAnsi="宋体" w:cs="宋体" w:hint="eastAsia"/>
                <w:sz w:val="18"/>
                <w:szCs w:val="18"/>
              </w:rPr>
              <w:t>笔</w:t>
            </w:r>
          </w:p>
        </w:tc>
      </w:tr>
      <w:tr w:rsidR="00DB2E7F">
        <w:trPr>
          <w:trHeight w:val="397"/>
        </w:trPr>
        <w:tc>
          <w:tcPr>
            <w:tcW w:w="705" w:type="dxa"/>
            <w:vMerge/>
            <w:tcBorders>
              <w:left w:val="single" w:sz="4" w:space="0" w:color="auto"/>
              <w:right w:val="single" w:sz="4" w:space="0" w:color="auto"/>
            </w:tcBorders>
            <w:shd w:val="clear" w:color="000000" w:fill="BFBFBF"/>
            <w:vAlign w:val="center"/>
          </w:tcPr>
          <w:p w:rsidR="00DB2E7F" w:rsidRDefault="00DB2E7F">
            <w:pPr>
              <w:spacing w:line="240" w:lineRule="atLeast"/>
              <w:jc w:val="center"/>
              <w:rPr>
                <w:rFonts w:ascii="宋体" w:hAnsi="宋体" w:cs="宋体"/>
                <w:color w:val="000000"/>
                <w:sz w:val="18"/>
                <w:szCs w:val="18"/>
              </w:rPr>
            </w:pPr>
            <w:permStart w:id="1028741957" w:edGrp="everyone" w:colFirst="2" w:colLast="2"/>
            <w:permEnd w:id="522935696"/>
            <w:permEnd w:id="2064869872"/>
          </w:p>
        </w:tc>
        <w:tc>
          <w:tcPr>
            <w:tcW w:w="2217" w:type="dxa"/>
            <w:gridSpan w:val="5"/>
            <w:vMerge/>
            <w:tcBorders>
              <w:top w:val="single" w:sz="4" w:space="0" w:color="auto"/>
              <w:left w:val="nil"/>
              <w:bottom w:val="single" w:sz="4" w:space="0" w:color="auto"/>
              <w:right w:val="single" w:sz="4" w:space="0" w:color="auto"/>
            </w:tcBorders>
            <w:shd w:val="clear" w:color="auto" w:fill="auto"/>
            <w:vAlign w:val="center"/>
          </w:tcPr>
          <w:p w:rsidR="00DB2E7F" w:rsidRDefault="00DB2E7F">
            <w:pPr>
              <w:spacing w:line="240" w:lineRule="atLeast"/>
              <w:ind w:firstLineChars="300" w:firstLine="540"/>
              <w:jc w:val="center"/>
              <w:rPr>
                <w:rFonts w:ascii="宋体" w:hAnsi="宋体" w:cs="宋体"/>
                <w:color w:val="000000"/>
                <w:sz w:val="18"/>
                <w:szCs w:val="18"/>
              </w:rPr>
            </w:pPr>
          </w:p>
        </w:tc>
        <w:tc>
          <w:tcPr>
            <w:tcW w:w="60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rPr>
                <w:rFonts w:ascii="宋体" w:hAnsi="宋体" w:cs="宋体"/>
                <w:sz w:val="18"/>
                <w:szCs w:val="18"/>
              </w:rPr>
            </w:pPr>
            <w:r>
              <w:rPr>
                <w:rFonts w:ascii="宋体" w:hAnsi="宋体" w:cs="宋体" w:hint="eastAsia"/>
                <w:sz w:val="18"/>
                <w:szCs w:val="18"/>
              </w:rPr>
              <w:t>□按比例，</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w:t>
            </w:r>
            <w:r>
              <w:rPr>
                <w:rFonts w:ascii="宋体" w:hAnsi="宋体" w:cs="宋体"/>
                <w:sz w:val="18"/>
                <w:szCs w:val="18"/>
              </w:rPr>
              <w:t>保底</w:t>
            </w:r>
            <w:r>
              <w:rPr>
                <w:rFonts w:ascii="宋体" w:hAnsi="宋体" w:cs="宋体" w:hint="eastAsia"/>
                <w:sz w:val="18"/>
                <w:szCs w:val="18"/>
                <w:u w:val="single"/>
              </w:rPr>
              <w:t xml:space="preserve">    </w:t>
            </w:r>
            <w:r>
              <w:rPr>
                <w:rFonts w:ascii="宋体" w:hAnsi="宋体" w:cs="宋体" w:hint="eastAsia"/>
                <w:sz w:val="18"/>
                <w:szCs w:val="18"/>
              </w:rPr>
              <w:t>元</w:t>
            </w:r>
          </w:p>
        </w:tc>
      </w:tr>
      <w:tr w:rsidR="00DB2E7F">
        <w:trPr>
          <w:trHeight w:val="397"/>
        </w:trPr>
        <w:tc>
          <w:tcPr>
            <w:tcW w:w="705" w:type="dxa"/>
            <w:vMerge/>
            <w:tcBorders>
              <w:left w:val="single" w:sz="4" w:space="0" w:color="auto"/>
              <w:right w:val="single" w:sz="4" w:space="0" w:color="auto"/>
            </w:tcBorders>
            <w:shd w:val="clear" w:color="000000" w:fill="BFBFBF"/>
            <w:vAlign w:val="center"/>
          </w:tcPr>
          <w:p w:rsidR="00DB2E7F" w:rsidRDefault="00DB2E7F">
            <w:pPr>
              <w:spacing w:line="240" w:lineRule="atLeast"/>
              <w:jc w:val="center"/>
              <w:rPr>
                <w:rFonts w:ascii="宋体" w:hAnsi="宋体" w:cs="宋体"/>
                <w:color w:val="000000"/>
                <w:sz w:val="18"/>
                <w:szCs w:val="18"/>
              </w:rPr>
            </w:pPr>
            <w:permStart w:id="269318629" w:edGrp="everyone" w:colFirst="1" w:colLast="1"/>
            <w:permStart w:id="1640332542" w:edGrp="everyone" w:colFirst="2" w:colLast="2"/>
            <w:permEnd w:id="1028741957"/>
          </w:p>
        </w:tc>
        <w:tc>
          <w:tcPr>
            <w:tcW w:w="2217" w:type="dxa"/>
            <w:gridSpan w:val="5"/>
            <w:vMerge w:val="restart"/>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ind w:firstLineChars="300" w:firstLine="540"/>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sz w:val="18"/>
                <w:szCs w:val="18"/>
              </w:rPr>
              <w:t>T1</w:t>
            </w:r>
            <w:r>
              <w:rPr>
                <w:rFonts w:ascii="宋体" w:hAnsi="宋体" w:cs="宋体" w:hint="eastAsia"/>
                <w:color w:val="000000"/>
                <w:sz w:val="18"/>
                <w:szCs w:val="18"/>
              </w:rPr>
              <w:t>代付业务</w:t>
            </w:r>
          </w:p>
        </w:tc>
        <w:tc>
          <w:tcPr>
            <w:tcW w:w="60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rPr>
                <w:rFonts w:ascii="宋体" w:hAnsi="宋体" w:cs="宋体"/>
                <w:sz w:val="18"/>
                <w:szCs w:val="18"/>
              </w:rPr>
            </w:pPr>
            <w:r>
              <w:rPr>
                <w:rFonts w:ascii="宋体" w:hAnsi="宋体" w:cs="宋体" w:hint="eastAsia"/>
                <w:sz w:val="18"/>
                <w:szCs w:val="18"/>
              </w:rPr>
              <w:t>□按笔</w:t>
            </w:r>
            <w:r>
              <w:rPr>
                <w:rFonts w:ascii="宋体" w:hAnsi="宋体" w:cs="宋体"/>
                <w:sz w:val="18"/>
                <w:szCs w:val="18"/>
              </w:rPr>
              <w:t>收费</w:t>
            </w:r>
            <w:r>
              <w:rPr>
                <w:rFonts w:ascii="宋体" w:hAnsi="宋体" w:cs="宋体" w:hint="eastAsia"/>
                <w:sz w:val="18"/>
                <w:szCs w:val="18"/>
              </w:rPr>
              <w:t>，</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u w:val="single"/>
              </w:rPr>
              <w:t xml:space="preserve">  </w:t>
            </w:r>
            <w:r>
              <w:rPr>
                <w:rFonts w:ascii="宋体" w:hAnsi="宋体" w:cs="宋体" w:hint="eastAsia"/>
                <w:sz w:val="18"/>
                <w:szCs w:val="18"/>
              </w:rPr>
              <w:t>元</w:t>
            </w:r>
            <w:r>
              <w:rPr>
                <w:rFonts w:ascii="宋体" w:hAnsi="宋体" w:cs="宋体" w:hint="eastAsia"/>
                <w:sz w:val="18"/>
                <w:szCs w:val="18"/>
              </w:rPr>
              <w:t>/</w:t>
            </w:r>
            <w:r>
              <w:rPr>
                <w:rFonts w:ascii="宋体" w:hAnsi="宋体" w:cs="宋体" w:hint="eastAsia"/>
                <w:sz w:val="18"/>
                <w:szCs w:val="18"/>
              </w:rPr>
              <w:t>笔</w:t>
            </w:r>
          </w:p>
        </w:tc>
      </w:tr>
      <w:tr w:rsidR="00DB2E7F">
        <w:trPr>
          <w:trHeight w:val="397"/>
        </w:trPr>
        <w:tc>
          <w:tcPr>
            <w:tcW w:w="705" w:type="dxa"/>
            <w:vMerge/>
            <w:tcBorders>
              <w:left w:val="single" w:sz="4" w:space="0" w:color="auto"/>
              <w:right w:val="single" w:sz="4" w:space="0" w:color="auto"/>
            </w:tcBorders>
            <w:shd w:val="clear" w:color="000000" w:fill="BFBFBF"/>
            <w:vAlign w:val="center"/>
          </w:tcPr>
          <w:p w:rsidR="00DB2E7F" w:rsidRDefault="00DB2E7F">
            <w:pPr>
              <w:spacing w:line="240" w:lineRule="atLeast"/>
              <w:jc w:val="center"/>
              <w:rPr>
                <w:rFonts w:ascii="宋体" w:hAnsi="宋体" w:cs="宋体"/>
                <w:color w:val="000000"/>
                <w:sz w:val="18"/>
                <w:szCs w:val="18"/>
              </w:rPr>
            </w:pPr>
            <w:permStart w:id="1812928772" w:edGrp="everyone" w:colFirst="2" w:colLast="2"/>
            <w:permEnd w:id="269318629"/>
            <w:permEnd w:id="1640332542"/>
          </w:p>
        </w:tc>
        <w:tc>
          <w:tcPr>
            <w:tcW w:w="2217" w:type="dxa"/>
            <w:gridSpan w:val="5"/>
            <w:vMerge/>
            <w:tcBorders>
              <w:top w:val="single" w:sz="4" w:space="0" w:color="auto"/>
              <w:left w:val="nil"/>
              <w:bottom w:val="single" w:sz="4" w:space="0" w:color="auto"/>
              <w:right w:val="single" w:sz="4" w:space="0" w:color="auto"/>
            </w:tcBorders>
            <w:shd w:val="clear" w:color="auto" w:fill="auto"/>
            <w:vAlign w:val="center"/>
          </w:tcPr>
          <w:p w:rsidR="00DB2E7F" w:rsidRDefault="00DB2E7F">
            <w:pPr>
              <w:spacing w:line="240" w:lineRule="atLeast"/>
              <w:ind w:firstLineChars="300" w:firstLine="540"/>
              <w:jc w:val="center"/>
              <w:rPr>
                <w:rFonts w:ascii="宋体" w:hAnsi="宋体" w:cs="宋体"/>
                <w:color w:val="000000"/>
                <w:sz w:val="18"/>
                <w:szCs w:val="18"/>
              </w:rPr>
            </w:pPr>
          </w:p>
        </w:tc>
        <w:tc>
          <w:tcPr>
            <w:tcW w:w="60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rPr>
                <w:rFonts w:ascii="宋体" w:hAnsi="宋体" w:cs="宋体"/>
                <w:sz w:val="18"/>
                <w:szCs w:val="18"/>
                <w:u w:val="single"/>
              </w:rPr>
            </w:pPr>
            <w:r>
              <w:rPr>
                <w:rFonts w:ascii="宋体" w:hAnsi="宋体" w:cs="宋体" w:hint="eastAsia"/>
                <w:sz w:val="18"/>
                <w:szCs w:val="18"/>
              </w:rPr>
              <w:t>□按比例，</w:t>
            </w:r>
            <w:r>
              <w:rPr>
                <w:rFonts w:ascii="宋体" w:hAnsi="宋体" w:cs="宋体" w:hint="eastAsia"/>
                <w:sz w:val="18"/>
                <w:szCs w:val="18"/>
                <w:u w:val="single"/>
              </w:rPr>
              <w:t xml:space="preserve">    </w:t>
            </w:r>
            <w:r>
              <w:rPr>
                <w:rFonts w:ascii="宋体" w:hAnsi="宋体" w:cs="宋体"/>
                <w:sz w:val="18"/>
                <w:szCs w:val="18"/>
              </w:rPr>
              <w:t>%</w:t>
            </w:r>
          </w:p>
        </w:tc>
      </w:tr>
      <w:tr w:rsidR="00DB2E7F">
        <w:trPr>
          <w:trHeight w:val="397"/>
        </w:trPr>
        <w:tc>
          <w:tcPr>
            <w:tcW w:w="705" w:type="dxa"/>
            <w:vMerge/>
            <w:tcBorders>
              <w:left w:val="single" w:sz="4" w:space="0" w:color="auto"/>
              <w:right w:val="single" w:sz="4" w:space="0" w:color="auto"/>
            </w:tcBorders>
            <w:shd w:val="clear" w:color="000000" w:fill="BFBFBF"/>
            <w:vAlign w:val="center"/>
          </w:tcPr>
          <w:p w:rsidR="00DB2E7F" w:rsidRDefault="00DB2E7F">
            <w:pPr>
              <w:spacing w:line="240" w:lineRule="atLeast"/>
              <w:jc w:val="center"/>
              <w:rPr>
                <w:rFonts w:ascii="宋体" w:hAnsi="宋体" w:cs="宋体"/>
                <w:color w:val="000000"/>
                <w:sz w:val="18"/>
                <w:szCs w:val="18"/>
              </w:rPr>
            </w:pPr>
            <w:permStart w:id="1620131756" w:edGrp="everyone" w:colFirst="1" w:colLast="1"/>
            <w:permStart w:id="1672180615" w:edGrp="everyone" w:colFirst="2" w:colLast="2"/>
            <w:permEnd w:id="1812928772"/>
          </w:p>
        </w:tc>
        <w:tc>
          <w:tcPr>
            <w:tcW w:w="2217" w:type="dxa"/>
            <w:gridSpan w:val="5"/>
            <w:vMerge w:val="restart"/>
            <w:tcBorders>
              <w:top w:val="single" w:sz="4" w:space="0" w:color="auto"/>
              <w:left w:val="nil"/>
              <w:right w:val="single" w:sz="4" w:space="0" w:color="auto"/>
            </w:tcBorders>
            <w:shd w:val="clear" w:color="auto" w:fill="auto"/>
            <w:vAlign w:val="center"/>
          </w:tcPr>
          <w:p w:rsidR="00DB2E7F" w:rsidRDefault="005A221E">
            <w:pPr>
              <w:spacing w:line="240" w:lineRule="atLeast"/>
              <w:ind w:firstLineChars="300" w:firstLine="540"/>
              <w:jc w:val="center"/>
              <w:rPr>
                <w:rFonts w:ascii="宋体" w:hAnsi="宋体" w:cs="宋体"/>
                <w:color w:val="000000"/>
                <w:sz w:val="18"/>
                <w:szCs w:val="18"/>
              </w:rPr>
            </w:pPr>
            <w:r>
              <w:rPr>
                <w:rFonts w:ascii="宋体" w:hAnsi="宋体" w:cs="宋体" w:hint="eastAsia"/>
                <w:color w:val="000000"/>
                <w:sz w:val="18"/>
                <w:szCs w:val="18"/>
              </w:rPr>
              <w:t>□</w:t>
            </w:r>
            <w:r>
              <w:rPr>
                <w:rFonts w:ascii="宋体" w:hAnsi="宋体" w:cs="宋体" w:hint="eastAsia"/>
                <w:color w:val="000000"/>
                <w:sz w:val="18"/>
                <w:szCs w:val="18"/>
              </w:rPr>
              <w:t>T0</w:t>
            </w:r>
            <w:r>
              <w:rPr>
                <w:rFonts w:ascii="宋体" w:hAnsi="宋体" w:cs="宋体" w:hint="eastAsia"/>
                <w:color w:val="000000"/>
                <w:sz w:val="18"/>
                <w:szCs w:val="18"/>
              </w:rPr>
              <w:t>代付业务</w:t>
            </w:r>
          </w:p>
        </w:tc>
        <w:tc>
          <w:tcPr>
            <w:tcW w:w="60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rPr>
                <w:rFonts w:ascii="宋体" w:hAnsi="宋体" w:cs="宋体"/>
                <w:sz w:val="18"/>
                <w:szCs w:val="18"/>
              </w:rPr>
            </w:pPr>
            <w:r>
              <w:rPr>
                <w:rFonts w:ascii="宋体" w:hAnsi="宋体" w:cs="宋体" w:hint="eastAsia"/>
                <w:sz w:val="18"/>
                <w:szCs w:val="18"/>
              </w:rPr>
              <w:t>□按笔</w:t>
            </w:r>
            <w:r>
              <w:rPr>
                <w:rFonts w:ascii="宋体" w:hAnsi="宋体" w:cs="宋体"/>
                <w:sz w:val="18"/>
                <w:szCs w:val="18"/>
              </w:rPr>
              <w:t>收费</w:t>
            </w:r>
            <w:r>
              <w:rPr>
                <w:rFonts w:ascii="宋体" w:hAnsi="宋体" w:cs="宋体" w:hint="eastAsia"/>
                <w:sz w:val="18"/>
                <w:szCs w:val="18"/>
              </w:rPr>
              <w:t>，</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u w:val="single"/>
              </w:rPr>
              <w:t xml:space="preserve">  </w:t>
            </w:r>
            <w:r>
              <w:rPr>
                <w:rFonts w:ascii="宋体" w:hAnsi="宋体" w:cs="宋体" w:hint="eastAsia"/>
                <w:sz w:val="18"/>
                <w:szCs w:val="18"/>
              </w:rPr>
              <w:t>元</w:t>
            </w:r>
            <w:r>
              <w:rPr>
                <w:rFonts w:ascii="宋体" w:hAnsi="宋体" w:cs="宋体" w:hint="eastAsia"/>
                <w:sz w:val="18"/>
                <w:szCs w:val="18"/>
              </w:rPr>
              <w:t>/</w:t>
            </w:r>
            <w:r>
              <w:rPr>
                <w:rFonts w:ascii="宋体" w:hAnsi="宋体" w:cs="宋体" w:hint="eastAsia"/>
                <w:sz w:val="18"/>
                <w:szCs w:val="18"/>
              </w:rPr>
              <w:t>笔</w:t>
            </w:r>
          </w:p>
        </w:tc>
      </w:tr>
      <w:tr w:rsidR="00DB2E7F">
        <w:trPr>
          <w:trHeight w:val="397"/>
        </w:trPr>
        <w:tc>
          <w:tcPr>
            <w:tcW w:w="705" w:type="dxa"/>
            <w:vMerge/>
            <w:tcBorders>
              <w:left w:val="single" w:sz="4" w:space="0" w:color="auto"/>
              <w:right w:val="single" w:sz="4" w:space="0" w:color="auto"/>
            </w:tcBorders>
            <w:shd w:val="clear" w:color="000000" w:fill="BFBFBF"/>
            <w:vAlign w:val="center"/>
          </w:tcPr>
          <w:p w:rsidR="00DB2E7F" w:rsidRDefault="00DB2E7F">
            <w:pPr>
              <w:spacing w:line="240" w:lineRule="atLeast"/>
              <w:jc w:val="center"/>
              <w:rPr>
                <w:rFonts w:ascii="宋体" w:hAnsi="宋体" w:cs="宋体"/>
                <w:color w:val="000000"/>
                <w:sz w:val="18"/>
                <w:szCs w:val="18"/>
              </w:rPr>
            </w:pPr>
            <w:permStart w:id="407786091" w:edGrp="everyone" w:colFirst="2" w:colLast="2"/>
            <w:permEnd w:id="1620131756"/>
            <w:permEnd w:id="1672180615"/>
          </w:p>
        </w:tc>
        <w:tc>
          <w:tcPr>
            <w:tcW w:w="2217" w:type="dxa"/>
            <w:gridSpan w:val="5"/>
            <w:vMerge/>
            <w:tcBorders>
              <w:left w:val="nil"/>
              <w:bottom w:val="single" w:sz="4" w:space="0" w:color="auto"/>
              <w:right w:val="single" w:sz="4" w:space="0" w:color="auto"/>
            </w:tcBorders>
            <w:shd w:val="clear" w:color="auto" w:fill="auto"/>
            <w:vAlign w:val="center"/>
          </w:tcPr>
          <w:p w:rsidR="00DB2E7F" w:rsidRDefault="00DB2E7F">
            <w:pPr>
              <w:spacing w:line="240" w:lineRule="atLeast"/>
              <w:ind w:firstLineChars="300" w:firstLine="540"/>
              <w:jc w:val="center"/>
              <w:rPr>
                <w:rFonts w:ascii="宋体" w:hAnsi="宋体" w:cs="宋体"/>
                <w:color w:val="000000"/>
                <w:sz w:val="18"/>
                <w:szCs w:val="18"/>
              </w:rPr>
            </w:pPr>
          </w:p>
        </w:tc>
        <w:tc>
          <w:tcPr>
            <w:tcW w:w="60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rPr>
                <w:rFonts w:ascii="宋体" w:hAnsi="宋体" w:cs="宋体"/>
                <w:sz w:val="18"/>
                <w:szCs w:val="18"/>
                <w:u w:val="single"/>
              </w:rPr>
            </w:pPr>
            <w:r>
              <w:rPr>
                <w:rFonts w:ascii="宋体" w:hAnsi="宋体" w:cs="宋体" w:hint="eastAsia"/>
                <w:sz w:val="18"/>
                <w:szCs w:val="18"/>
              </w:rPr>
              <w:t>□按比例，</w:t>
            </w:r>
            <w:r>
              <w:rPr>
                <w:rFonts w:ascii="宋体" w:hAnsi="宋体" w:cs="宋体" w:hint="eastAsia"/>
                <w:sz w:val="18"/>
                <w:szCs w:val="18"/>
                <w:u w:val="single"/>
              </w:rPr>
              <w:t xml:space="preserve">    </w:t>
            </w:r>
            <w:r>
              <w:rPr>
                <w:rFonts w:ascii="宋体" w:hAnsi="宋体" w:cs="宋体"/>
                <w:sz w:val="18"/>
                <w:szCs w:val="18"/>
              </w:rPr>
              <w:t>%</w:t>
            </w:r>
          </w:p>
        </w:tc>
      </w:tr>
      <w:tr w:rsidR="00DB2E7F">
        <w:trPr>
          <w:trHeight w:val="397"/>
        </w:trPr>
        <w:tc>
          <w:tcPr>
            <w:tcW w:w="705" w:type="dxa"/>
            <w:vMerge/>
            <w:tcBorders>
              <w:left w:val="single" w:sz="4" w:space="0" w:color="auto"/>
              <w:right w:val="single" w:sz="4" w:space="0" w:color="auto"/>
            </w:tcBorders>
            <w:shd w:val="clear" w:color="000000" w:fill="BFBFBF"/>
            <w:vAlign w:val="center"/>
          </w:tcPr>
          <w:p w:rsidR="00DB2E7F" w:rsidRDefault="00DB2E7F">
            <w:pPr>
              <w:spacing w:line="240" w:lineRule="atLeast"/>
              <w:jc w:val="center"/>
              <w:rPr>
                <w:rFonts w:ascii="宋体" w:hAnsi="宋体" w:cs="宋体"/>
                <w:color w:val="000000"/>
                <w:sz w:val="18"/>
                <w:szCs w:val="18"/>
              </w:rPr>
            </w:pPr>
            <w:permStart w:id="363797238" w:edGrp="everyone" w:colFirst="1" w:colLast="1"/>
            <w:permStart w:id="2109742414" w:edGrp="everyone" w:colFirst="2" w:colLast="2"/>
            <w:permEnd w:id="407786091"/>
          </w:p>
        </w:tc>
        <w:tc>
          <w:tcPr>
            <w:tcW w:w="2217" w:type="dxa"/>
            <w:gridSpan w:val="5"/>
            <w:vMerge w:val="restart"/>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ind w:firstLineChars="400" w:firstLine="720"/>
              <w:rPr>
                <w:rFonts w:ascii="宋体" w:hAnsi="宋体" w:cs="宋体"/>
                <w:color w:val="000000"/>
                <w:sz w:val="18"/>
                <w:szCs w:val="18"/>
              </w:rPr>
            </w:pPr>
            <w:r>
              <w:rPr>
                <w:rFonts w:ascii="宋体" w:hAnsi="宋体" w:cs="宋体" w:hint="eastAsia"/>
                <w:color w:val="000000"/>
                <w:sz w:val="18"/>
                <w:szCs w:val="18"/>
              </w:rPr>
              <w:t>□快捷业务</w:t>
            </w:r>
          </w:p>
        </w:tc>
        <w:tc>
          <w:tcPr>
            <w:tcW w:w="60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ind w:right="90"/>
              <w:rPr>
                <w:rFonts w:ascii="宋体" w:hAnsi="宋体" w:cs="宋体"/>
                <w:sz w:val="18"/>
                <w:szCs w:val="18"/>
              </w:rPr>
            </w:pPr>
            <w:r>
              <w:rPr>
                <w:rFonts w:ascii="宋体" w:hAnsi="宋体" w:cs="宋体" w:hint="eastAsia"/>
                <w:sz w:val="18"/>
                <w:szCs w:val="18"/>
              </w:rPr>
              <w:t>□借记卡</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w:t>
            </w:r>
            <w:r>
              <w:rPr>
                <w:rFonts w:ascii="宋体" w:hAnsi="宋体" w:cs="宋体"/>
                <w:sz w:val="18"/>
                <w:szCs w:val="18"/>
              </w:rPr>
              <w:t>保底</w:t>
            </w:r>
            <w:r>
              <w:rPr>
                <w:rFonts w:ascii="宋体" w:hAnsi="宋体" w:cs="宋体" w:hint="eastAsia"/>
                <w:sz w:val="18"/>
                <w:szCs w:val="18"/>
                <w:u w:val="single"/>
              </w:rPr>
              <w:t xml:space="preserve">    </w:t>
            </w:r>
            <w:r>
              <w:rPr>
                <w:rFonts w:ascii="宋体" w:hAnsi="宋体" w:cs="宋体" w:hint="eastAsia"/>
                <w:sz w:val="18"/>
                <w:szCs w:val="18"/>
              </w:rPr>
              <w:t>元</w:t>
            </w:r>
          </w:p>
        </w:tc>
      </w:tr>
      <w:tr w:rsidR="00DB2E7F">
        <w:trPr>
          <w:trHeight w:val="397"/>
        </w:trPr>
        <w:tc>
          <w:tcPr>
            <w:tcW w:w="705" w:type="dxa"/>
            <w:vMerge/>
            <w:tcBorders>
              <w:left w:val="single" w:sz="4" w:space="0" w:color="auto"/>
              <w:right w:val="single" w:sz="4" w:space="0" w:color="auto"/>
            </w:tcBorders>
            <w:shd w:val="clear" w:color="000000" w:fill="BFBFBF"/>
            <w:vAlign w:val="center"/>
          </w:tcPr>
          <w:p w:rsidR="00DB2E7F" w:rsidRDefault="00DB2E7F">
            <w:pPr>
              <w:spacing w:line="240" w:lineRule="atLeast"/>
              <w:jc w:val="center"/>
              <w:rPr>
                <w:rFonts w:ascii="宋体" w:hAnsi="宋体" w:cs="宋体"/>
                <w:color w:val="000000"/>
                <w:sz w:val="18"/>
                <w:szCs w:val="18"/>
              </w:rPr>
            </w:pPr>
            <w:permStart w:id="937821912" w:edGrp="everyone" w:colFirst="2" w:colLast="2"/>
            <w:permEnd w:id="363797238"/>
            <w:permEnd w:id="2109742414"/>
          </w:p>
        </w:tc>
        <w:tc>
          <w:tcPr>
            <w:tcW w:w="2217" w:type="dxa"/>
            <w:gridSpan w:val="5"/>
            <w:vMerge/>
            <w:tcBorders>
              <w:top w:val="single" w:sz="4" w:space="0" w:color="auto"/>
              <w:left w:val="nil"/>
              <w:bottom w:val="single" w:sz="4" w:space="0" w:color="auto"/>
              <w:right w:val="single" w:sz="4" w:space="0" w:color="auto"/>
            </w:tcBorders>
            <w:shd w:val="clear" w:color="auto" w:fill="auto"/>
            <w:vAlign w:val="center"/>
          </w:tcPr>
          <w:p w:rsidR="00DB2E7F" w:rsidRDefault="00DB2E7F">
            <w:pPr>
              <w:spacing w:line="240" w:lineRule="atLeast"/>
              <w:ind w:firstLineChars="300" w:firstLine="540"/>
              <w:jc w:val="center"/>
              <w:rPr>
                <w:rFonts w:ascii="宋体" w:hAnsi="宋体" w:cs="宋体"/>
                <w:color w:val="000000"/>
                <w:sz w:val="18"/>
                <w:szCs w:val="18"/>
              </w:rPr>
            </w:pPr>
          </w:p>
        </w:tc>
        <w:tc>
          <w:tcPr>
            <w:tcW w:w="60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rPr>
                <w:rFonts w:ascii="宋体" w:hAnsi="宋体" w:cs="宋体"/>
                <w:sz w:val="18"/>
                <w:szCs w:val="18"/>
              </w:rPr>
            </w:pPr>
            <w:r>
              <w:rPr>
                <w:rFonts w:ascii="宋体" w:hAnsi="宋体" w:cs="宋体" w:hint="eastAsia"/>
                <w:sz w:val="18"/>
                <w:szCs w:val="18"/>
              </w:rPr>
              <w:t>□贷记卡</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w:t>
            </w:r>
            <w:r>
              <w:rPr>
                <w:rFonts w:ascii="宋体" w:hAnsi="宋体" w:cs="宋体"/>
                <w:sz w:val="18"/>
                <w:szCs w:val="18"/>
              </w:rPr>
              <w:t>保底</w:t>
            </w:r>
            <w:r>
              <w:rPr>
                <w:rFonts w:ascii="宋体" w:hAnsi="宋体" w:cs="宋体" w:hint="eastAsia"/>
                <w:sz w:val="18"/>
                <w:szCs w:val="18"/>
                <w:u w:val="single"/>
              </w:rPr>
              <w:t xml:space="preserve">    </w:t>
            </w:r>
            <w:r>
              <w:rPr>
                <w:rFonts w:ascii="宋体" w:hAnsi="宋体" w:cs="宋体" w:hint="eastAsia"/>
                <w:sz w:val="18"/>
                <w:szCs w:val="18"/>
              </w:rPr>
              <w:t>元</w:t>
            </w:r>
          </w:p>
        </w:tc>
      </w:tr>
      <w:tr w:rsidR="00DB2E7F">
        <w:trPr>
          <w:trHeight w:val="397"/>
        </w:trPr>
        <w:tc>
          <w:tcPr>
            <w:tcW w:w="705" w:type="dxa"/>
            <w:vMerge/>
            <w:tcBorders>
              <w:left w:val="single" w:sz="4" w:space="0" w:color="auto"/>
              <w:right w:val="single" w:sz="4" w:space="0" w:color="auto"/>
            </w:tcBorders>
            <w:shd w:val="clear" w:color="000000" w:fill="BFBFBF"/>
            <w:vAlign w:val="center"/>
          </w:tcPr>
          <w:p w:rsidR="00DB2E7F" w:rsidRDefault="00DB2E7F">
            <w:pPr>
              <w:spacing w:line="240" w:lineRule="atLeast"/>
              <w:jc w:val="center"/>
              <w:rPr>
                <w:rFonts w:ascii="宋体" w:hAnsi="宋体" w:cs="宋体"/>
                <w:color w:val="000000"/>
                <w:sz w:val="18"/>
                <w:szCs w:val="18"/>
              </w:rPr>
            </w:pPr>
            <w:permStart w:id="1428894685" w:edGrp="everyone" w:colFirst="1" w:colLast="1"/>
            <w:permStart w:id="560278798" w:edGrp="everyone" w:colFirst="2" w:colLast="2"/>
            <w:permEnd w:id="937821912"/>
          </w:p>
        </w:tc>
        <w:tc>
          <w:tcPr>
            <w:tcW w:w="2217" w:type="dxa"/>
            <w:gridSpan w:val="5"/>
            <w:vMerge w:val="restart"/>
            <w:tcBorders>
              <w:top w:val="single" w:sz="4" w:space="0" w:color="auto"/>
              <w:left w:val="nil"/>
              <w:right w:val="single" w:sz="4" w:space="0" w:color="auto"/>
            </w:tcBorders>
            <w:shd w:val="clear" w:color="auto" w:fill="auto"/>
            <w:vAlign w:val="center"/>
          </w:tcPr>
          <w:p w:rsidR="00DB2E7F" w:rsidRDefault="005A221E">
            <w:pPr>
              <w:spacing w:line="240" w:lineRule="atLeast"/>
              <w:ind w:firstLineChars="400" w:firstLine="720"/>
              <w:rPr>
                <w:rFonts w:ascii="宋体" w:hAnsi="宋体" w:cs="宋体"/>
                <w:color w:val="000000"/>
                <w:sz w:val="18"/>
                <w:szCs w:val="18"/>
              </w:rPr>
            </w:pPr>
            <w:r>
              <w:rPr>
                <w:rFonts w:ascii="宋体" w:hAnsi="宋体" w:cs="宋体" w:hint="eastAsia"/>
                <w:color w:val="000000"/>
                <w:sz w:val="18"/>
                <w:szCs w:val="18"/>
              </w:rPr>
              <w:t>□网银业务</w:t>
            </w:r>
          </w:p>
        </w:tc>
        <w:tc>
          <w:tcPr>
            <w:tcW w:w="60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ind w:right="90"/>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B2C</w:t>
            </w:r>
            <w:r>
              <w:rPr>
                <w:rFonts w:ascii="宋体" w:hAnsi="宋体" w:cs="宋体" w:hint="eastAsia"/>
                <w:sz w:val="18"/>
                <w:szCs w:val="18"/>
              </w:rPr>
              <w:t>借记卡</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w:t>
            </w:r>
            <w:r>
              <w:rPr>
                <w:rFonts w:ascii="宋体" w:hAnsi="宋体" w:cs="宋体"/>
                <w:sz w:val="18"/>
                <w:szCs w:val="18"/>
              </w:rPr>
              <w:t>保底</w:t>
            </w:r>
            <w:r>
              <w:rPr>
                <w:rFonts w:ascii="宋体" w:hAnsi="宋体" w:cs="宋体" w:hint="eastAsia"/>
                <w:sz w:val="18"/>
                <w:szCs w:val="18"/>
                <w:u w:val="single"/>
              </w:rPr>
              <w:t xml:space="preserve"> </w:t>
            </w:r>
            <w:r>
              <w:rPr>
                <w:rFonts w:ascii="宋体" w:hAnsi="宋体" w:cs="宋体"/>
                <w:sz w:val="18"/>
                <w:szCs w:val="18"/>
                <w:u w:val="single"/>
              </w:rPr>
              <w:t>0.1</w:t>
            </w:r>
            <w:r>
              <w:rPr>
                <w:rFonts w:ascii="宋体" w:hAnsi="宋体" w:cs="宋体" w:hint="eastAsia"/>
                <w:sz w:val="18"/>
                <w:szCs w:val="18"/>
                <w:u w:val="single"/>
              </w:rPr>
              <w:t xml:space="preserve"> </w:t>
            </w:r>
            <w:r>
              <w:rPr>
                <w:rFonts w:ascii="宋体" w:hAnsi="宋体" w:cs="宋体" w:hint="eastAsia"/>
                <w:sz w:val="18"/>
                <w:szCs w:val="18"/>
              </w:rPr>
              <w:t>元</w:t>
            </w:r>
          </w:p>
        </w:tc>
      </w:tr>
      <w:tr w:rsidR="00DB2E7F">
        <w:trPr>
          <w:trHeight w:val="397"/>
        </w:trPr>
        <w:tc>
          <w:tcPr>
            <w:tcW w:w="705" w:type="dxa"/>
            <w:vMerge/>
            <w:tcBorders>
              <w:left w:val="single" w:sz="4" w:space="0" w:color="auto"/>
              <w:right w:val="single" w:sz="4" w:space="0" w:color="auto"/>
            </w:tcBorders>
            <w:shd w:val="clear" w:color="000000" w:fill="BFBFBF"/>
            <w:vAlign w:val="center"/>
          </w:tcPr>
          <w:p w:rsidR="00DB2E7F" w:rsidRDefault="00DB2E7F">
            <w:pPr>
              <w:spacing w:line="240" w:lineRule="atLeast"/>
              <w:jc w:val="center"/>
              <w:rPr>
                <w:rFonts w:ascii="宋体" w:hAnsi="宋体" w:cs="宋体"/>
                <w:color w:val="000000"/>
                <w:sz w:val="18"/>
                <w:szCs w:val="18"/>
              </w:rPr>
            </w:pPr>
            <w:permStart w:id="1281776240" w:edGrp="everyone" w:colFirst="2" w:colLast="2"/>
            <w:permEnd w:id="1428894685"/>
            <w:permEnd w:id="560278798"/>
          </w:p>
        </w:tc>
        <w:tc>
          <w:tcPr>
            <w:tcW w:w="2217" w:type="dxa"/>
            <w:gridSpan w:val="5"/>
            <w:vMerge/>
            <w:tcBorders>
              <w:left w:val="nil"/>
              <w:right w:val="single" w:sz="4" w:space="0" w:color="auto"/>
            </w:tcBorders>
            <w:shd w:val="clear" w:color="auto" w:fill="auto"/>
            <w:vAlign w:val="center"/>
          </w:tcPr>
          <w:p w:rsidR="00DB2E7F" w:rsidRDefault="00DB2E7F">
            <w:pPr>
              <w:spacing w:line="240" w:lineRule="atLeast"/>
              <w:ind w:firstLineChars="300" w:firstLine="540"/>
              <w:jc w:val="center"/>
              <w:rPr>
                <w:rFonts w:ascii="宋体" w:hAnsi="宋体" w:cs="宋体"/>
                <w:color w:val="000000"/>
                <w:sz w:val="18"/>
                <w:szCs w:val="18"/>
              </w:rPr>
            </w:pPr>
          </w:p>
        </w:tc>
        <w:tc>
          <w:tcPr>
            <w:tcW w:w="60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B2C</w:t>
            </w:r>
            <w:r>
              <w:rPr>
                <w:rFonts w:ascii="宋体" w:hAnsi="宋体" w:cs="宋体" w:hint="eastAsia"/>
                <w:sz w:val="18"/>
                <w:szCs w:val="18"/>
              </w:rPr>
              <w:t>贷记卡</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w:t>
            </w:r>
            <w:r>
              <w:rPr>
                <w:rFonts w:ascii="宋体" w:hAnsi="宋体" w:cs="宋体"/>
                <w:sz w:val="18"/>
                <w:szCs w:val="18"/>
              </w:rPr>
              <w:t>保底</w:t>
            </w:r>
            <w:r>
              <w:rPr>
                <w:rFonts w:ascii="宋体" w:hAnsi="宋体" w:cs="宋体" w:hint="eastAsia"/>
                <w:sz w:val="18"/>
                <w:szCs w:val="18"/>
                <w:u w:val="single"/>
              </w:rPr>
              <w:t xml:space="preserve"> </w:t>
            </w:r>
            <w:r>
              <w:rPr>
                <w:rFonts w:ascii="宋体" w:hAnsi="宋体" w:cs="宋体"/>
                <w:sz w:val="18"/>
                <w:szCs w:val="18"/>
                <w:u w:val="single"/>
              </w:rPr>
              <w:t>0.1</w:t>
            </w:r>
            <w:r>
              <w:rPr>
                <w:rFonts w:ascii="宋体" w:hAnsi="宋体" w:cs="宋体" w:hint="eastAsia"/>
                <w:sz w:val="18"/>
                <w:szCs w:val="18"/>
                <w:u w:val="single"/>
              </w:rPr>
              <w:t xml:space="preserve"> </w:t>
            </w:r>
            <w:r>
              <w:rPr>
                <w:rFonts w:ascii="宋体" w:hAnsi="宋体" w:cs="宋体" w:hint="eastAsia"/>
                <w:sz w:val="18"/>
                <w:szCs w:val="18"/>
              </w:rPr>
              <w:t>元</w:t>
            </w:r>
          </w:p>
        </w:tc>
      </w:tr>
      <w:tr w:rsidR="00DB2E7F">
        <w:trPr>
          <w:trHeight w:val="397"/>
        </w:trPr>
        <w:tc>
          <w:tcPr>
            <w:tcW w:w="705" w:type="dxa"/>
            <w:vMerge/>
            <w:tcBorders>
              <w:left w:val="single" w:sz="4" w:space="0" w:color="auto"/>
              <w:right w:val="single" w:sz="4" w:space="0" w:color="auto"/>
            </w:tcBorders>
            <w:shd w:val="clear" w:color="000000" w:fill="BFBFBF"/>
            <w:vAlign w:val="center"/>
          </w:tcPr>
          <w:p w:rsidR="00DB2E7F" w:rsidRDefault="00DB2E7F">
            <w:pPr>
              <w:spacing w:line="240" w:lineRule="atLeast"/>
              <w:jc w:val="center"/>
              <w:rPr>
                <w:rFonts w:ascii="宋体" w:hAnsi="宋体" w:cs="宋体"/>
                <w:color w:val="000000"/>
                <w:sz w:val="18"/>
                <w:szCs w:val="18"/>
              </w:rPr>
            </w:pPr>
            <w:permStart w:id="188690962" w:edGrp="everyone" w:colFirst="2" w:colLast="2"/>
            <w:permEnd w:id="1281776240"/>
          </w:p>
        </w:tc>
        <w:tc>
          <w:tcPr>
            <w:tcW w:w="2217" w:type="dxa"/>
            <w:gridSpan w:val="5"/>
            <w:vMerge/>
            <w:tcBorders>
              <w:left w:val="nil"/>
              <w:bottom w:val="single" w:sz="4" w:space="0" w:color="auto"/>
              <w:right w:val="single" w:sz="4" w:space="0" w:color="auto"/>
            </w:tcBorders>
            <w:shd w:val="clear" w:color="auto" w:fill="auto"/>
            <w:vAlign w:val="center"/>
          </w:tcPr>
          <w:p w:rsidR="00DB2E7F" w:rsidRDefault="00DB2E7F">
            <w:pPr>
              <w:spacing w:line="240" w:lineRule="atLeast"/>
              <w:ind w:firstLineChars="300" w:firstLine="540"/>
              <w:jc w:val="center"/>
              <w:rPr>
                <w:rFonts w:ascii="宋体" w:hAnsi="宋体" w:cs="宋体"/>
                <w:color w:val="000000"/>
                <w:sz w:val="18"/>
                <w:szCs w:val="18"/>
              </w:rPr>
            </w:pPr>
          </w:p>
        </w:tc>
        <w:tc>
          <w:tcPr>
            <w:tcW w:w="60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B2B</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w:t>
            </w:r>
            <w:r>
              <w:rPr>
                <w:rFonts w:ascii="宋体" w:hAnsi="宋体" w:cs="宋体"/>
                <w:sz w:val="18"/>
                <w:szCs w:val="18"/>
              </w:rPr>
              <w:t>保底</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rPr>
              <w:t>元</w:t>
            </w:r>
          </w:p>
        </w:tc>
      </w:tr>
      <w:tr w:rsidR="00DB2E7F">
        <w:trPr>
          <w:trHeight w:val="397"/>
        </w:trPr>
        <w:tc>
          <w:tcPr>
            <w:tcW w:w="705" w:type="dxa"/>
            <w:vMerge/>
            <w:tcBorders>
              <w:left w:val="single" w:sz="4" w:space="0" w:color="auto"/>
              <w:bottom w:val="single" w:sz="4" w:space="0" w:color="auto"/>
              <w:right w:val="single" w:sz="4" w:space="0" w:color="auto"/>
            </w:tcBorders>
            <w:shd w:val="clear" w:color="000000" w:fill="BFBFBF"/>
            <w:vAlign w:val="center"/>
          </w:tcPr>
          <w:p w:rsidR="00DB2E7F" w:rsidRDefault="00DB2E7F">
            <w:pPr>
              <w:spacing w:line="240" w:lineRule="atLeast"/>
              <w:jc w:val="center"/>
              <w:rPr>
                <w:rFonts w:ascii="宋体" w:hAnsi="宋体" w:cs="宋体"/>
                <w:color w:val="000000"/>
                <w:sz w:val="18"/>
                <w:szCs w:val="18"/>
              </w:rPr>
            </w:pPr>
            <w:permStart w:id="778965143" w:edGrp="everyone" w:colFirst="1" w:colLast="1"/>
            <w:permStart w:id="1975218246" w:edGrp="everyone" w:colFirst="2" w:colLast="2"/>
            <w:permEnd w:id="188690962"/>
          </w:p>
        </w:tc>
        <w:tc>
          <w:tcPr>
            <w:tcW w:w="2217" w:type="dxa"/>
            <w:gridSpan w:val="5"/>
            <w:vMerge w:val="restart"/>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ind w:firstLineChars="400" w:firstLine="720"/>
              <w:rPr>
                <w:rFonts w:ascii="宋体" w:hAnsi="宋体" w:cs="宋体"/>
                <w:color w:val="000000"/>
                <w:sz w:val="18"/>
                <w:szCs w:val="18"/>
              </w:rPr>
            </w:pPr>
            <w:r>
              <w:rPr>
                <w:rFonts w:ascii="宋体" w:hAnsi="宋体" w:cs="宋体" w:hint="eastAsia"/>
                <w:color w:val="000000"/>
                <w:sz w:val="18"/>
                <w:szCs w:val="18"/>
              </w:rPr>
              <w:t>□鉴权业务</w:t>
            </w:r>
          </w:p>
        </w:tc>
        <w:tc>
          <w:tcPr>
            <w:tcW w:w="60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rPr>
                <w:rFonts w:ascii="宋体" w:hAnsi="宋体" w:cs="宋体"/>
                <w:sz w:val="18"/>
                <w:szCs w:val="18"/>
              </w:rPr>
            </w:pPr>
            <w:r>
              <w:rPr>
                <w:rFonts w:ascii="宋体" w:hAnsi="宋体" w:cs="宋体" w:hint="eastAsia"/>
                <w:sz w:val="18"/>
                <w:szCs w:val="18"/>
              </w:rPr>
              <w:t>□按笔</w:t>
            </w:r>
            <w:r>
              <w:rPr>
                <w:rFonts w:ascii="宋体" w:hAnsi="宋体" w:cs="宋体"/>
                <w:sz w:val="18"/>
                <w:szCs w:val="18"/>
              </w:rPr>
              <w:t>收费</w:t>
            </w:r>
            <w:r>
              <w:rPr>
                <w:rFonts w:ascii="宋体" w:hAnsi="宋体" w:cs="宋体" w:hint="eastAsia"/>
                <w:sz w:val="18"/>
                <w:szCs w:val="18"/>
              </w:rPr>
              <w:t>，</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u w:val="single"/>
              </w:rPr>
              <w:t xml:space="preserve">  </w:t>
            </w:r>
            <w:r>
              <w:rPr>
                <w:rFonts w:ascii="宋体" w:hAnsi="宋体" w:cs="宋体" w:hint="eastAsia"/>
                <w:sz w:val="18"/>
                <w:szCs w:val="18"/>
              </w:rPr>
              <w:t>元</w:t>
            </w:r>
            <w:r>
              <w:rPr>
                <w:rFonts w:ascii="宋体" w:hAnsi="宋体" w:cs="宋体" w:hint="eastAsia"/>
                <w:sz w:val="18"/>
                <w:szCs w:val="18"/>
              </w:rPr>
              <w:t>/</w:t>
            </w:r>
            <w:r>
              <w:rPr>
                <w:rFonts w:ascii="宋体" w:hAnsi="宋体" w:cs="宋体" w:hint="eastAsia"/>
                <w:sz w:val="18"/>
                <w:szCs w:val="18"/>
              </w:rPr>
              <w:t>笔</w:t>
            </w:r>
          </w:p>
        </w:tc>
      </w:tr>
      <w:tr w:rsidR="00DB2E7F">
        <w:trPr>
          <w:trHeight w:val="397"/>
        </w:trPr>
        <w:tc>
          <w:tcPr>
            <w:tcW w:w="705" w:type="dxa"/>
            <w:vMerge/>
            <w:tcBorders>
              <w:left w:val="single" w:sz="4" w:space="0" w:color="auto"/>
              <w:bottom w:val="single" w:sz="4" w:space="0" w:color="auto"/>
              <w:right w:val="single" w:sz="4" w:space="0" w:color="auto"/>
            </w:tcBorders>
            <w:shd w:val="clear" w:color="000000" w:fill="BFBFBF"/>
            <w:vAlign w:val="center"/>
          </w:tcPr>
          <w:p w:rsidR="00DB2E7F" w:rsidRDefault="00DB2E7F">
            <w:pPr>
              <w:spacing w:line="240" w:lineRule="atLeast"/>
              <w:jc w:val="center"/>
              <w:rPr>
                <w:rFonts w:ascii="宋体" w:hAnsi="宋体" w:cs="宋体"/>
                <w:color w:val="000000"/>
                <w:sz w:val="18"/>
                <w:szCs w:val="18"/>
              </w:rPr>
            </w:pPr>
            <w:permStart w:id="1259425228" w:edGrp="everyone" w:colFirst="2" w:colLast="2"/>
            <w:permEnd w:id="778965143"/>
            <w:permEnd w:id="1975218246"/>
          </w:p>
        </w:tc>
        <w:tc>
          <w:tcPr>
            <w:tcW w:w="2217" w:type="dxa"/>
            <w:gridSpan w:val="5"/>
            <w:vMerge/>
            <w:tcBorders>
              <w:top w:val="single" w:sz="4" w:space="0" w:color="auto"/>
              <w:left w:val="nil"/>
              <w:bottom w:val="single" w:sz="4" w:space="0" w:color="auto"/>
              <w:right w:val="single" w:sz="4" w:space="0" w:color="auto"/>
            </w:tcBorders>
            <w:shd w:val="clear" w:color="auto" w:fill="auto"/>
            <w:vAlign w:val="center"/>
          </w:tcPr>
          <w:p w:rsidR="00DB2E7F" w:rsidRDefault="00DB2E7F">
            <w:pPr>
              <w:spacing w:line="240" w:lineRule="atLeast"/>
              <w:ind w:firstLineChars="600" w:firstLine="1080"/>
              <w:rPr>
                <w:rFonts w:ascii="宋体" w:hAnsi="宋体" w:cs="宋体"/>
                <w:color w:val="000000"/>
                <w:sz w:val="18"/>
                <w:szCs w:val="18"/>
              </w:rPr>
            </w:pPr>
          </w:p>
        </w:tc>
        <w:tc>
          <w:tcPr>
            <w:tcW w:w="60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rPr>
                <w:rFonts w:ascii="宋体" w:hAnsi="宋体" w:cs="宋体"/>
                <w:sz w:val="18"/>
                <w:szCs w:val="18"/>
              </w:rPr>
            </w:pPr>
            <w:r>
              <w:rPr>
                <w:rFonts w:ascii="宋体" w:hAnsi="宋体" w:cs="宋体" w:hint="eastAsia"/>
                <w:sz w:val="18"/>
                <w:szCs w:val="18"/>
              </w:rPr>
              <w:t>□成功</w:t>
            </w:r>
            <w:r>
              <w:rPr>
                <w:rFonts w:ascii="宋体" w:hAnsi="宋体" w:cs="宋体"/>
                <w:sz w:val="18"/>
                <w:szCs w:val="18"/>
              </w:rPr>
              <w:t>交易收费</w:t>
            </w:r>
            <w:r>
              <w:rPr>
                <w:rFonts w:ascii="宋体" w:hAnsi="宋体" w:cs="宋体" w:hint="eastAsia"/>
                <w:sz w:val="18"/>
                <w:szCs w:val="18"/>
              </w:rPr>
              <w:t>，</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u w:val="single"/>
              </w:rPr>
              <w:t xml:space="preserve">  </w:t>
            </w:r>
            <w:r>
              <w:rPr>
                <w:rFonts w:ascii="宋体" w:hAnsi="宋体" w:cs="宋体" w:hint="eastAsia"/>
                <w:sz w:val="18"/>
                <w:szCs w:val="18"/>
              </w:rPr>
              <w:t>元</w:t>
            </w:r>
            <w:r>
              <w:rPr>
                <w:rFonts w:ascii="宋体" w:hAnsi="宋体" w:cs="宋体" w:hint="eastAsia"/>
                <w:sz w:val="18"/>
                <w:szCs w:val="18"/>
              </w:rPr>
              <w:t>/</w:t>
            </w:r>
            <w:r>
              <w:rPr>
                <w:rFonts w:ascii="宋体" w:hAnsi="宋体" w:cs="宋体" w:hint="eastAsia"/>
                <w:sz w:val="18"/>
                <w:szCs w:val="18"/>
              </w:rPr>
              <w:t>笔</w:t>
            </w:r>
          </w:p>
        </w:tc>
      </w:tr>
      <w:tr w:rsidR="00DB2E7F">
        <w:trPr>
          <w:trHeight w:val="397"/>
        </w:trPr>
        <w:tc>
          <w:tcPr>
            <w:tcW w:w="705" w:type="dxa"/>
            <w:vMerge/>
            <w:tcBorders>
              <w:left w:val="single" w:sz="4" w:space="0" w:color="auto"/>
              <w:bottom w:val="single" w:sz="4" w:space="0" w:color="auto"/>
              <w:right w:val="single" w:sz="4" w:space="0" w:color="auto"/>
            </w:tcBorders>
            <w:shd w:val="clear" w:color="000000" w:fill="BFBFBF"/>
            <w:vAlign w:val="center"/>
          </w:tcPr>
          <w:p w:rsidR="00DB2E7F" w:rsidRDefault="00DB2E7F">
            <w:pPr>
              <w:spacing w:line="240" w:lineRule="atLeast"/>
              <w:jc w:val="center"/>
              <w:rPr>
                <w:rFonts w:ascii="宋体" w:hAnsi="宋体" w:cs="宋体"/>
                <w:color w:val="000000"/>
                <w:sz w:val="18"/>
                <w:szCs w:val="18"/>
              </w:rPr>
            </w:pPr>
            <w:permStart w:id="2082474560" w:edGrp="everyone" w:colFirst="1" w:colLast="1"/>
            <w:permStart w:id="1268264651" w:edGrp="everyone" w:colFirst="2" w:colLast="2"/>
            <w:permEnd w:id="1259425228"/>
          </w:p>
        </w:tc>
        <w:tc>
          <w:tcPr>
            <w:tcW w:w="2217" w:type="dxa"/>
            <w:gridSpan w:val="5"/>
            <w:vMerge w:val="restart"/>
            <w:tcBorders>
              <w:top w:val="single" w:sz="4" w:space="0" w:color="auto"/>
              <w:left w:val="nil"/>
              <w:right w:val="single" w:sz="4" w:space="0" w:color="auto"/>
            </w:tcBorders>
            <w:shd w:val="clear" w:color="auto" w:fill="auto"/>
            <w:vAlign w:val="center"/>
          </w:tcPr>
          <w:p w:rsidR="00DB2E7F" w:rsidRDefault="005A221E">
            <w:pPr>
              <w:spacing w:line="240" w:lineRule="atLeast"/>
              <w:ind w:firstLineChars="400" w:firstLine="720"/>
              <w:rPr>
                <w:rFonts w:ascii="宋体" w:hAnsi="宋体" w:cs="宋体"/>
                <w:color w:val="000000"/>
                <w:sz w:val="18"/>
                <w:szCs w:val="18"/>
              </w:rPr>
            </w:pPr>
            <w:r>
              <w:rPr>
                <w:rFonts w:ascii="宋体" w:hAnsi="宋体" w:cs="宋体" w:hint="eastAsia"/>
                <w:color w:val="000000"/>
                <w:sz w:val="18"/>
                <w:szCs w:val="18"/>
              </w:rPr>
              <w:t>□微支付</w:t>
            </w:r>
          </w:p>
        </w:tc>
        <w:tc>
          <w:tcPr>
            <w:tcW w:w="60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rPr>
                <w:rFonts w:ascii="宋体" w:hAnsi="宋体" w:cs="宋体"/>
                <w:sz w:val="18"/>
                <w:szCs w:val="18"/>
              </w:rPr>
            </w:pPr>
            <w:r>
              <w:rPr>
                <w:rFonts w:ascii="宋体" w:hAnsi="宋体" w:cs="宋体" w:hint="eastAsia"/>
                <w:sz w:val="18"/>
                <w:szCs w:val="18"/>
              </w:rPr>
              <w:t>□微信扫码</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，□微信</w:t>
            </w:r>
            <w:r>
              <w:rPr>
                <w:rFonts w:ascii="宋体" w:hAnsi="宋体" w:cs="宋体"/>
                <w:sz w:val="18"/>
                <w:szCs w:val="18"/>
              </w:rPr>
              <w:t>刷卡</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，□微信</w:t>
            </w:r>
            <w:r>
              <w:rPr>
                <w:rFonts w:ascii="宋体" w:hAnsi="宋体" w:cs="宋体"/>
                <w:sz w:val="18"/>
                <w:szCs w:val="18"/>
              </w:rPr>
              <w:t>公众号</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，□微信</w:t>
            </w:r>
            <w:r>
              <w:rPr>
                <w:rFonts w:ascii="宋体" w:hAnsi="宋体" w:cs="宋体" w:hint="eastAsia"/>
                <w:sz w:val="18"/>
                <w:szCs w:val="18"/>
              </w:rPr>
              <w:t>A</w:t>
            </w:r>
            <w:r>
              <w:rPr>
                <w:rFonts w:ascii="宋体" w:hAnsi="宋体" w:cs="宋体"/>
                <w:sz w:val="18"/>
                <w:szCs w:val="18"/>
              </w:rPr>
              <w:t>PP</w:t>
            </w:r>
            <w:r>
              <w:rPr>
                <w:rFonts w:ascii="宋体" w:hAnsi="宋体" w:cs="宋体" w:hint="eastAsia"/>
                <w:sz w:val="18"/>
                <w:szCs w:val="18"/>
                <w:u w:val="single"/>
              </w:rPr>
              <w:t xml:space="preserve">    </w:t>
            </w:r>
            <w:r>
              <w:rPr>
                <w:rFonts w:ascii="宋体" w:hAnsi="宋体" w:cs="宋体"/>
                <w:sz w:val="18"/>
                <w:szCs w:val="18"/>
              </w:rPr>
              <w:t>%</w:t>
            </w:r>
          </w:p>
        </w:tc>
      </w:tr>
      <w:tr w:rsidR="00DB2E7F">
        <w:trPr>
          <w:trHeight w:val="397"/>
        </w:trPr>
        <w:tc>
          <w:tcPr>
            <w:tcW w:w="705" w:type="dxa"/>
            <w:vMerge/>
            <w:tcBorders>
              <w:left w:val="single" w:sz="4" w:space="0" w:color="auto"/>
              <w:bottom w:val="single" w:sz="4" w:space="0" w:color="auto"/>
              <w:right w:val="single" w:sz="4" w:space="0" w:color="auto"/>
            </w:tcBorders>
            <w:shd w:val="clear" w:color="000000" w:fill="BFBFBF"/>
            <w:vAlign w:val="center"/>
          </w:tcPr>
          <w:p w:rsidR="00DB2E7F" w:rsidRDefault="00DB2E7F">
            <w:pPr>
              <w:spacing w:line="240" w:lineRule="atLeast"/>
              <w:jc w:val="center"/>
              <w:rPr>
                <w:rFonts w:ascii="宋体" w:hAnsi="宋体" w:cs="宋体"/>
                <w:color w:val="000000"/>
                <w:sz w:val="18"/>
                <w:szCs w:val="18"/>
              </w:rPr>
            </w:pPr>
            <w:permStart w:id="1208965884" w:edGrp="everyone" w:colFirst="2" w:colLast="2"/>
            <w:permEnd w:id="2082474560"/>
            <w:permEnd w:id="1268264651"/>
          </w:p>
        </w:tc>
        <w:tc>
          <w:tcPr>
            <w:tcW w:w="2217" w:type="dxa"/>
            <w:gridSpan w:val="5"/>
            <w:vMerge/>
            <w:tcBorders>
              <w:left w:val="nil"/>
              <w:right w:val="single" w:sz="4" w:space="0" w:color="auto"/>
            </w:tcBorders>
            <w:shd w:val="clear" w:color="auto" w:fill="auto"/>
            <w:vAlign w:val="center"/>
          </w:tcPr>
          <w:p w:rsidR="00DB2E7F" w:rsidRDefault="00DB2E7F">
            <w:pPr>
              <w:spacing w:line="240" w:lineRule="atLeast"/>
              <w:ind w:firstLineChars="600" w:firstLine="1080"/>
              <w:rPr>
                <w:rFonts w:ascii="宋体" w:hAnsi="宋体" w:cs="宋体"/>
                <w:color w:val="000000"/>
                <w:sz w:val="18"/>
                <w:szCs w:val="18"/>
              </w:rPr>
            </w:pPr>
          </w:p>
        </w:tc>
        <w:tc>
          <w:tcPr>
            <w:tcW w:w="60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rPr>
                <w:rFonts w:ascii="宋体" w:hAnsi="宋体" w:cs="宋体"/>
                <w:sz w:val="18"/>
                <w:szCs w:val="18"/>
              </w:rPr>
            </w:pPr>
            <w:r>
              <w:rPr>
                <w:rFonts w:ascii="宋体" w:hAnsi="宋体" w:cs="宋体" w:hint="eastAsia"/>
                <w:sz w:val="18"/>
                <w:szCs w:val="18"/>
              </w:rPr>
              <w:t>□支付宝扫码</w:t>
            </w:r>
            <w:r>
              <w:rPr>
                <w:rFonts w:ascii="宋体" w:hAnsi="宋体" w:cs="宋体" w:hint="eastAsia"/>
                <w:sz w:val="18"/>
                <w:szCs w:val="18"/>
                <w:u w:val="single"/>
              </w:rPr>
              <w:t xml:space="preserve">    </w:t>
            </w:r>
            <w:r>
              <w:rPr>
                <w:rFonts w:ascii="宋体" w:hAnsi="宋体" w:cs="宋体"/>
                <w:sz w:val="18"/>
                <w:szCs w:val="18"/>
              </w:rPr>
              <w:t xml:space="preserve"> %</w:t>
            </w:r>
            <w:r>
              <w:rPr>
                <w:rFonts w:ascii="宋体" w:hAnsi="宋体" w:cs="宋体" w:hint="eastAsia"/>
                <w:sz w:val="18"/>
                <w:szCs w:val="18"/>
              </w:rPr>
              <w:t>，□</w:t>
            </w:r>
            <w:r>
              <w:rPr>
                <w:rFonts w:ascii="宋体" w:hAnsi="宋体" w:cs="宋体"/>
                <w:sz w:val="18"/>
                <w:szCs w:val="18"/>
              </w:rPr>
              <w:t>支付宝刷卡</w:t>
            </w:r>
            <w:r>
              <w:rPr>
                <w:rFonts w:ascii="宋体" w:hAnsi="宋体" w:cs="宋体" w:hint="eastAsia"/>
                <w:sz w:val="18"/>
                <w:szCs w:val="18"/>
                <w:u w:val="single"/>
              </w:rPr>
              <w:t xml:space="preserve">    </w:t>
            </w:r>
            <w:r>
              <w:rPr>
                <w:rFonts w:ascii="宋体" w:hAnsi="宋体" w:cs="宋体"/>
                <w:sz w:val="18"/>
                <w:szCs w:val="18"/>
              </w:rPr>
              <w:t xml:space="preserve"> %</w:t>
            </w:r>
          </w:p>
        </w:tc>
      </w:tr>
      <w:tr w:rsidR="00DB2E7F">
        <w:trPr>
          <w:trHeight w:val="397"/>
        </w:trPr>
        <w:tc>
          <w:tcPr>
            <w:tcW w:w="705" w:type="dxa"/>
            <w:vMerge/>
            <w:tcBorders>
              <w:left w:val="single" w:sz="4" w:space="0" w:color="auto"/>
              <w:bottom w:val="single" w:sz="4" w:space="0" w:color="auto"/>
              <w:right w:val="single" w:sz="4" w:space="0" w:color="auto"/>
            </w:tcBorders>
            <w:shd w:val="clear" w:color="000000" w:fill="BFBFBF"/>
            <w:vAlign w:val="center"/>
          </w:tcPr>
          <w:p w:rsidR="00DB2E7F" w:rsidRDefault="00DB2E7F">
            <w:pPr>
              <w:spacing w:line="240" w:lineRule="atLeast"/>
              <w:jc w:val="center"/>
              <w:rPr>
                <w:rFonts w:ascii="宋体" w:hAnsi="宋体" w:cs="宋体"/>
                <w:color w:val="000000"/>
                <w:sz w:val="18"/>
                <w:szCs w:val="18"/>
              </w:rPr>
            </w:pPr>
            <w:permStart w:id="1879317474" w:edGrp="everyone" w:colFirst="2" w:colLast="2"/>
            <w:permEnd w:id="1208965884"/>
          </w:p>
        </w:tc>
        <w:tc>
          <w:tcPr>
            <w:tcW w:w="2217" w:type="dxa"/>
            <w:gridSpan w:val="5"/>
            <w:vMerge/>
            <w:tcBorders>
              <w:left w:val="nil"/>
              <w:bottom w:val="single" w:sz="4" w:space="0" w:color="auto"/>
              <w:right w:val="single" w:sz="4" w:space="0" w:color="auto"/>
            </w:tcBorders>
            <w:shd w:val="clear" w:color="auto" w:fill="auto"/>
            <w:vAlign w:val="center"/>
          </w:tcPr>
          <w:p w:rsidR="00DB2E7F" w:rsidRDefault="00DB2E7F">
            <w:pPr>
              <w:spacing w:line="240" w:lineRule="atLeast"/>
              <w:ind w:firstLineChars="600" w:firstLine="1080"/>
              <w:rPr>
                <w:rFonts w:ascii="宋体" w:hAnsi="宋体" w:cs="宋体"/>
                <w:color w:val="000000"/>
                <w:sz w:val="18"/>
                <w:szCs w:val="18"/>
              </w:rPr>
            </w:pPr>
          </w:p>
        </w:tc>
        <w:tc>
          <w:tcPr>
            <w:tcW w:w="60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rPr>
                <w:rFonts w:ascii="宋体" w:hAnsi="宋体" w:cs="宋体"/>
                <w:sz w:val="18"/>
                <w:szCs w:val="18"/>
              </w:rPr>
            </w:pPr>
            <w:r>
              <w:rPr>
                <w:rFonts w:ascii="宋体" w:hAnsi="宋体" w:cs="宋体" w:hint="eastAsia"/>
                <w:sz w:val="18"/>
                <w:szCs w:val="18"/>
              </w:rPr>
              <w:t>□</w:t>
            </w:r>
            <w:r>
              <w:rPr>
                <w:rFonts w:ascii="宋体" w:hAnsi="宋体" w:cs="宋体" w:hint="eastAsia"/>
                <w:sz w:val="18"/>
                <w:szCs w:val="18"/>
              </w:rPr>
              <w:t>QQ</w:t>
            </w:r>
            <w:r>
              <w:rPr>
                <w:rFonts w:ascii="宋体" w:hAnsi="宋体" w:cs="宋体" w:hint="eastAsia"/>
                <w:sz w:val="18"/>
                <w:szCs w:val="18"/>
              </w:rPr>
              <w:t>钱包</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，□京东钱包</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，□银联钱包</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，□百度钱包</w:t>
            </w:r>
            <w:r>
              <w:rPr>
                <w:rFonts w:ascii="宋体" w:hAnsi="宋体" w:cs="宋体" w:hint="eastAsia"/>
                <w:sz w:val="18"/>
                <w:szCs w:val="18"/>
                <w:u w:val="single"/>
              </w:rPr>
              <w:t xml:space="preserve">    </w:t>
            </w:r>
            <w:r>
              <w:rPr>
                <w:rFonts w:ascii="宋体" w:hAnsi="宋体" w:cs="宋体"/>
                <w:sz w:val="18"/>
                <w:szCs w:val="18"/>
              </w:rPr>
              <w:t>%</w:t>
            </w:r>
          </w:p>
        </w:tc>
      </w:tr>
      <w:tr w:rsidR="00DB2E7F">
        <w:trPr>
          <w:trHeight w:val="397"/>
        </w:trPr>
        <w:tc>
          <w:tcPr>
            <w:tcW w:w="705" w:type="dxa"/>
            <w:vMerge/>
            <w:tcBorders>
              <w:left w:val="single" w:sz="4" w:space="0" w:color="auto"/>
              <w:bottom w:val="single" w:sz="4" w:space="0" w:color="auto"/>
              <w:right w:val="single" w:sz="4" w:space="0" w:color="auto"/>
            </w:tcBorders>
            <w:shd w:val="clear" w:color="000000" w:fill="BFBFBF"/>
            <w:vAlign w:val="center"/>
          </w:tcPr>
          <w:p w:rsidR="00DB2E7F" w:rsidRDefault="00DB2E7F">
            <w:pPr>
              <w:spacing w:line="240" w:lineRule="atLeast"/>
              <w:jc w:val="center"/>
              <w:rPr>
                <w:rFonts w:ascii="宋体" w:hAnsi="宋体" w:cs="宋体"/>
                <w:color w:val="000000"/>
                <w:sz w:val="18"/>
                <w:szCs w:val="18"/>
              </w:rPr>
            </w:pPr>
            <w:permStart w:id="2052002212" w:edGrp="everyone" w:colFirst="1" w:colLast="1"/>
            <w:permStart w:id="653158764" w:edGrp="everyone" w:colFirst="2" w:colLast="2"/>
            <w:permStart w:id="1646211007" w:edGrp="everyone" w:colFirst="3" w:colLast="3"/>
            <w:permEnd w:id="1879317474"/>
          </w:p>
        </w:tc>
        <w:tc>
          <w:tcPr>
            <w:tcW w:w="2217" w:type="dxa"/>
            <w:gridSpan w:val="5"/>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ind w:firstLineChars="400" w:firstLine="720"/>
              <w:rPr>
                <w:rFonts w:ascii="宋体" w:hAnsi="宋体" w:cs="宋体"/>
                <w:color w:val="000000"/>
                <w:sz w:val="18"/>
                <w:szCs w:val="18"/>
              </w:rPr>
            </w:pPr>
            <w:r>
              <w:rPr>
                <w:rFonts w:ascii="宋体" w:hAnsi="宋体" w:cs="宋体" w:hint="eastAsia"/>
                <w:sz w:val="18"/>
                <w:szCs w:val="18"/>
              </w:rPr>
              <w:t>□</w:t>
            </w:r>
            <w:r>
              <w:rPr>
                <w:rFonts w:ascii="宋体" w:hAnsi="宋体" w:cs="宋体" w:hint="eastAsia"/>
                <w:color w:val="000000"/>
                <w:sz w:val="18"/>
                <w:szCs w:val="18"/>
              </w:rPr>
              <w:t>跨境</w:t>
            </w:r>
            <w:r>
              <w:rPr>
                <w:rFonts w:ascii="宋体" w:hAnsi="宋体" w:cs="宋体"/>
                <w:color w:val="000000"/>
                <w:sz w:val="18"/>
                <w:szCs w:val="18"/>
              </w:rPr>
              <w:t>外汇</w:t>
            </w:r>
          </w:p>
        </w:tc>
        <w:tc>
          <w:tcPr>
            <w:tcW w:w="60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rPr>
                <w:rFonts w:ascii="宋体" w:hAnsi="宋体" w:cs="宋体"/>
                <w:sz w:val="18"/>
                <w:szCs w:val="18"/>
              </w:rPr>
            </w:pPr>
            <w:r>
              <w:rPr>
                <w:rFonts w:ascii="宋体" w:hAnsi="宋体" w:cs="宋体" w:hint="eastAsia"/>
                <w:sz w:val="18"/>
                <w:szCs w:val="18"/>
              </w:rPr>
              <w:t>□购付汇</w:t>
            </w:r>
            <w:r>
              <w:rPr>
                <w:rFonts w:ascii="宋体" w:hAnsi="宋体" w:cs="宋体" w:hint="eastAsia"/>
                <w:sz w:val="18"/>
                <w:szCs w:val="18"/>
                <w:u w:val="single"/>
              </w:rPr>
              <w:t xml:space="preserve">    </w:t>
            </w:r>
            <w:r>
              <w:rPr>
                <w:rFonts w:ascii="宋体" w:hAnsi="宋体" w:cs="宋体"/>
                <w:sz w:val="18"/>
                <w:szCs w:val="18"/>
              </w:rPr>
              <w:t xml:space="preserve"> %</w:t>
            </w:r>
            <w:r>
              <w:rPr>
                <w:rFonts w:ascii="宋体" w:hAnsi="宋体" w:cs="宋体" w:hint="eastAsia"/>
                <w:sz w:val="18"/>
                <w:szCs w:val="18"/>
              </w:rPr>
              <w:t>，□收结汇</w:t>
            </w:r>
            <w:r>
              <w:rPr>
                <w:rFonts w:ascii="宋体" w:hAnsi="宋体" w:cs="宋体" w:hint="eastAsia"/>
                <w:sz w:val="18"/>
                <w:szCs w:val="18"/>
                <w:u w:val="single"/>
              </w:rPr>
              <w:t xml:space="preserve">    </w:t>
            </w:r>
            <w:r>
              <w:rPr>
                <w:rFonts w:ascii="宋体" w:hAnsi="宋体" w:cs="宋体"/>
                <w:sz w:val="18"/>
                <w:szCs w:val="18"/>
              </w:rPr>
              <w:t xml:space="preserve"> %</w:t>
            </w:r>
            <w:r>
              <w:rPr>
                <w:rFonts w:ascii="宋体" w:hAnsi="宋体" w:cs="宋体" w:hint="eastAsia"/>
                <w:sz w:val="18"/>
                <w:szCs w:val="18"/>
              </w:rPr>
              <w:t>，</w:t>
            </w:r>
            <w:r>
              <w:rPr>
                <w:rFonts w:ascii="宋体" w:hAnsi="宋体" w:cs="宋体" w:hint="eastAsia"/>
                <w:sz w:val="18"/>
                <w:szCs w:val="18"/>
              </w:rPr>
              <w:t>保底</w:t>
            </w:r>
            <w:r>
              <w:rPr>
                <w:rFonts w:ascii="宋体" w:hAnsi="宋体" w:cs="宋体" w:hint="eastAsia"/>
                <w:sz w:val="18"/>
                <w:szCs w:val="18"/>
                <w:u w:val="single"/>
              </w:rPr>
              <w:t xml:space="preserve">    </w:t>
            </w:r>
            <w:r>
              <w:rPr>
                <w:rFonts w:ascii="宋体" w:hAnsi="宋体" w:cs="宋体" w:hint="eastAsia"/>
                <w:sz w:val="18"/>
                <w:szCs w:val="18"/>
                <w:u w:val="single"/>
              </w:rPr>
              <w:t>元</w:t>
            </w:r>
            <w:r>
              <w:rPr>
                <w:rFonts w:ascii="宋体" w:hAnsi="宋体" w:cs="宋体" w:hint="eastAsia"/>
                <w:sz w:val="18"/>
                <w:szCs w:val="18"/>
              </w:rPr>
              <w:t>/</w:t>
            </w:r>
            <w:r>
              <w:rPr>
                <w:rFonts w:ascii="宋体" w:hAnsi="宋体" w:cs="宋体" w:hint="eastAsia"/>
                <w:sz w:val="18"/>
                <w:szCs w:val="18"/>
              </w:rPr>
              <w:t>笔</w:t>
            </w:r>
          </w:p>
        </w:tc>
      </w:tr>
      <w:tr w:rsidR="00DB2E7F">
        <w:trPr>
          <w:trHeight w:val="397"/>
        </w:trPr>
        <w:tc>
          <w:tcPr>
            <w:tcW w:w="705" w:type="dxa"/>
            <w:vMerge/>
            <w:tcBorders>
              <w:left w:val="single" w:sz="4" w:space="0" w:color="auto"/>
              <w:bottom w:val="single" w:sz="4" w:space="0" w:color="auto"/>
              <w:right w:val="single" w:sz="4" w:space="0" w:color="auto"/>
            </w:tcBorders>
            <w:shd w:val="clear" w:color="000000" w:fill="BFBFBF"/>
            <w:vAlign w:val="center"/>
          </w:tcPr>
          <w:p w:rsidR="00DB2E7F" w:rsidRDefault="00DB2E7F">
            <w:pPr>
              <w:spacing w:line="240" w:lineRule="atLeast"/>
              <w:jc w:val="center"/>
              <w:rPr>
                <w:rFonts w:ascii="宋体" w:hAnsi="宋体" w:cs="宋体"/>
                <w:color w:val="000000"/>
                <w:sz w:val="18"/>
                <w:szCs w:val="18"/>
              </w:rPr>
            </w:pPr>
            <w:permStart w:id="1573550463" w:edGrp="everyone" w:colFirst="1" w:colLast="1"/>
            <w:permStart w:id="743332053" w:edGrp="everyone" w:colFirst="2" w:colLast="2"/>
            <w:permStart w:id="871987732" w:edGrp="everyone" w:colFirst="3" w:colLast="3"/>
            <w:permEnd w:id="2052002212"/>
            <w:permEnd w:id="653158764"/>
            <w:permEnd w:id="1646211007"/>
          </w:p>
        </w:tc>
        <w:tc>
          <w:tcPr>
            <w:tcW w:w="2217" w:type="dxa"/>
            <w:gridSpan w:val="5"/>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ind w:firstLineChars="400" w:firstLine="720"/>
              <w:rPr>
                <w:rFonts w:ascii="宋体" w:hAnsi="宋体" w:cs="宋体"/>
                <w:sz w:val="18"/>
                <w:szCs w:val="18"/>
              </w:rPr>
            </w:pPr>
            <w:r>
              <w:rPr>
                <w:rFonts w:ascii="宋体" w:hAnsi="宋体" w:cs="宋体" w:hint="eastAsia"/>
                <w:sz w:val="18"/>
                <w:szCs w:val="18"/>
              </w:rPr>
              <w:t>□跨境人民币</w:t>
            </w:r>
          </w:p>
        </w:tc>
        <w:tc>
          <w:tcPr>
            <w:tcW w:w="60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rPr>
                <w:rFonts w:ascii="宋体" w:hAnsi="宋体" w:cs="宋体"/>
                <w:sz w:val="18"/>
                <w:szCs w:val="18"/>
              </w:rPr>
            </w:pPr>
            <w:r>
              <w:rPr>
                <w:rFonts w:ascii="宋体" w:hAnsi="宋体" w:cs="宋体" w:hint="eastAsia"/>
                <w:sz w:val="18"/>
                <w:szCs w:val="18"/>
              </w:rPr>
              <w:t>□按笔</w:t>
            </w:r>
            <w:r>
              <w:rPr>
                <w:rFonts w:ascii="宋体" w:hAnsi="宋体" w:cs="宋体"/>
                <w:sz w:val="18"/>
                <w:szCs w:val="18"/>
              </w:rPr>
              <w:t>收费</w:t>
            </w:r>
            <w:r>
              <w:rPr>
                <w:rFonts w:ascii="宋体" w:hAnsi="宋体" w:cs="宋体" w:hint="eastAsia"/>
                <w:sz w:val="18"/>
                <w:szCs w:val="18"/>
              </w:rPr>
              <w:t>，</w:t>
            </w:r>
            <w:r>
              <w:rPr>
                <w:rFonts w:ascii="宋体" w:hAnsi="宋体" w:cs="宋体" w:hint="eastAsia"/>
                <w:sz w:val="18"/>
                <w:szCs w:val="18"/>
                <w:u w:val="single"/>
              </w:rPr>
              <w:t xml:space="preserve"> </w:t>
            </w:r>
            <w:r>
              <w:rPr>
                <w:rFonts w:ascii="宋体" w:hAnsi="宋体" w:cs="宋体"/>
                <w:sz w:val="18"/>
                <w:szCs w:val="18"/>
                <w:u w:val="single"/>
              </w:rPr>
              <w:t xml:space="preserve"> </w:t>
            </w:r>
            <w:r>
              <w:rPr>
                <w:rFonts w:ascii="宋体" w:hAnsi="宋体" w:cs="宋体" w:hint="eastAsia"/>
                <w:sz w:val="18"/>
                <w:szCs w:val="18"/>
                <w:u w:val="single"/>
              </w:rPr>
              <w:t xml:space="preserve">  </w:t>
            </w:r>
            <w:r>
              <w:rPr>
                <w:rFonts w:ascii="宋体" w:hAnsi="宋体" w:cs="宋体" w:hint="eastAsia"/>
                <w:sz w:val="18"/>
                <w:szCs w:val="18"/>
              </w:rPr>
              <w:t>元</w:t>
            </w:r>
            <w:r>
              <w:rPr>
                <w:rFonts w:ascii="宋体" w:hAnsi="宋体" w:cs="宋体" w:hint="eastAsia"/>
                <w:sz w:val="18"/>
                <w:szCs w:val="18"/>
              </w:rPr>
              <w:t>/</w:t>
            </w:r>
            <w:r>
              <w:rPr>
                <w:rFonts w:ascii="宋体" w:hAnsi="宋体" w:cs="宋体" w:hint="eastAsia"/>
                <w:sz w:val="18"/>
                <w:szCs w:val="18"/>
              </w:rPr>
              <w:t>笔，□按比例，</w:t>
            </w:r>
            <w:r>
              <w:rPr>
                <w:rFonts w:ascii="宋体" w:hAnsi="宋体" w:cs="宋体" w:hint="eastAsia"/>
                <w:sz w:val="18"/>
                <w:szCs w:val="18"/>
                <w:u w:val="single"/>
              </w:rPr>
              <w:t xml:space="preserve">    </w:t>
            </w:r>
            <w:r>
              <w:rPr>
                <w:rFonts w:ascii="宋体" w:hAnsi="宋体" w:cs="宋体"/>
                <w:sz w:val="18"/>
                <w:szCs w:val="18"/>
              </w:rPr>
              <w:t>%</w:t>
            </w:r>
            <w:r>
              <w:rPr>
                <w:rFonts w:ascii="宋体" w:hAnsi="宋体" w:cs="宋体" w:hint="eastAsia"/>
                <w:sz w:val="18"/>
                <w:szCs w:val="18"/>
              </w:rPr>
              <w:t>，</w:t>
            </w:r>
            <w:r>
              <w:rPr>
                <w:rFonts w:ascii="宋体" w:hAnsi="宋体" w:cs="宋体" w:hint="eastAsia"/>
                <w:sz w:val="18"/>
                <w:szCs w:val="18"/>
              </w:rPr>
              <w:t>保底</w:t>
            </w:r>
            <w:r>
              <w:rPr>
                <w:rFonts w:ascii="宋体" w:hAnsi="宋体" w:cs="宋体" w:hint="eastAsia"/>
                <w:sz w:val="18"/>
                <w:szCs w:val="18"/>
                <w:u w:val="single"/>
              </w:rPr>
              <w:t xml:space="preserve">    </w:t>
            </w:r>
            <w:r>
              <w:rPr>
                <w:rFonts w:ascii="宋体" w:hAnsi="宋体" w:cs="宋体" w:hint="eastAsia"/>
                <w:sz w:val="18"/>
                <w:szCs w:val="18"/>
                <w:u w:val="single"/>
              </w:rPr>
              <w:t>元</w:t>
            </w:r>
            <w:r>
              <w:rPr>
                <w:rFonts w:ascii="宋体" w:hAnsi="宋体" w:cs="宋体" w:hint="eastAsia"/>
                <w:sz w:val="18"/>
                <w:szCs w:val="18"/>
              </w:rPr>
              <w:t>/</w:t>
            </w:r>
            <w:r>
              <w:rPr>
                <w:rFonts w:ascii="宋体" w:hAnsi="宋体" w:cs="宋体" w:hint="eastAsia"/>
                <w:sz w:val="18"/>
                <w:szCs w:val="18"/>
              </w:rPr>
              <w:t>笔</w:t>
            </w:r>
          </w:p>
        </w:tc>
      </w:tr>
      <w:tr w:rsidR="00DB2E7F">
        <w:trPr>
          <w:trHeight w:val="397"/>
        </w:trPr>
        <w:tc>
          <w:tcPr>
            <w:tcW w:w="705" w:type="dxa"/>
            <w:vMerge/>
            <w:tcBorders>
              <w:left w:val="single" w:sz="4" w:space="0" w:color="auto"/>
              <w:bottom w:val="single" w:sz="4" w:space="0" w:color="auto"/>
              <w:right w:val="single" w:sz="4" w:space="0" w:color="auto"/>
            </w:tcBorders>
            <w:shd w:val="clear" w:color="000000" w:fill="BFBFBF"/>
            <w:vAlign w:val="center"/>
          </w:tcPr>
          <w:p w:rsidR="00DB2E7F" w:rsidRDefault="00DB2E7F">
            <w:pPr>
              <w:spacing w:line="240" w:lineRule="atLeast"/>
              <w:jc w:val="center"/>
              <w:rPr>
                <w:rFonts w:ascii="宋体" w:hAnsi="宋体" w:cs="宋体"/>
                <w:color w:val="000000"/>
                <w:sz w:val="18"/>
                <w:szCs w:val="18"/>
              </w:rPr>
            </w:pPr>
            <w:permStart w:id="445256945" w:edGrp="everyone" w:colFirst="1" w:colLast="1"/>
            <w:permStart w:id="542074376" w:edGrp="everyone" w:colFirst="2" w:colLast="2"/>
            <w:permStart w:id="1425219324" w:edGrp="everyone" w:colFirst="3" w:colLast="3"/>
            <w:permEnd w:id="1573550463"/>
            <w:permEnd w:id="743332053"/>
            <w:permEnd w:id="871987732"/>
          </w:p>
        </w:tc>
        <w:tc>
          <w:tcPr>
            <w:tcW w:w="2217" w:type="dxa"/>
            <w:gridSpan w:val="5"/>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ind w:firstLineChars="400" w:firstLine="720"/>
              <w:jc w:val="left"/>
              <w:rPr>
                <w:rFonts w:ascii="宋体" w:hAnsi="宋体" w:cs="宋体"/>
                <w:color w:val="000000"/>
                <w:sz w:val="18"/>
                <w:szCs w:val="18"/>
              </w:rPr>
            </w:pPr>
            <w:r>
              <w:rPr>
                <w:rFonts w:ascii="宋体" w:hAnsi="宋体" w:cs="宋体" w:hint="eastAsia"/>
                <w:sz w:val="18"/>
                <w:szCs w:val="18"/>
              </w:rPr>
              <w:t>□</w:t>
            </w:r>
            <w:r>
              <w:rPr>
                <w:rFonts w:ascii="宋体" w:hAnsi="宋体" w:cs="宋体" w:hint="eastAsia"/>
                <w:color w:val="000000"/>
                <w:sz w:val="18"/>
                <w:szCs w:val="18"/>
              </w:rPr>
              <w:t>跨境电商海关报送</w:t>
            </w:r>
          </w:p>
        </w:tc>
        <w:tc>
          <w:tcPr>
            <w:tcW w:w="60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rPr>
                <w:rFonts w:ascii="宋体" w:hAnsi="宋体" w:cs="宋体"/>
                <w:sz w:val="18"/>
                <w:szCs w:val="18"/>
              </w:rPr>
            </w:pPr>
            <w:r>
              <w:rPr>
                <w:rFonts w:ascii="宋体" w:hAnsi="宋体" w:cs="宋体" w:hint="eastAsia"/>
                <w:sz w:val="18"/>
                <w:szCs w:val="18"/>
                <w:u w:val="single"/>
              </w:rPr>
              <w:t xml:space="preserve">    </w:t>
            </w:r>
            <w:r>
              <w:rPr>
                <w:rFonts w:ascii="宋体" w:hAnsi="宋体" w:cs="宋体"/>
                <w:sz w:val="18"/>
                <w:szCs w:val="18"/>
                <w:u w:val="single"/>
              </w:rPr>
              <w:t xml:space="preserve"> </w:t>
            </w:r>
            <w:bookmarkStart w:id="1" w:name="_GoBack"/>
            <w:bookmarkEnd w:id="1"/>
            <w:r>
              <w:rPr>
                <w:rFonts w:ascii="宋体" w:hAnsi="宋体" w:cs="宋体"/>
                <w:sz w:val="18"/>
                <w:szCs w:val="18"/>
                <w:u w:val="single"/>
              </w:rPr>
              <w:t xml:space="preserve"> %</w:t>
            </w:r>
          </w:p>
        </w:tc>
      </w:tr>
      <w:tr w:rsidR="00DB2E7F">
        <w:trPr>
          <w:trHeight w:val="397"/>
        </w:trPr>
        <w:tc>
          <w:tcPr>
            <w:tcW w:w="705" w:type="dxa"/>
            <w:vMerge/>
            <w:tcBorders>
              <w:left w:val="single" w:sz="4" w:space="0" w:color="auto"/>
              <w:bottom w:val="single" w:sz="4" w:space="0" w:color="auto"/>
              <w:right w:val="single" w:sz="4" w:space="0" w:color="auto"/>
            </w:tcBorders>
            <w:shd w:val="clear" w:color="000000" w:fill="BFBFBF"/>
            <w:vAlign w:val="center"/>
          </w:tcPr>
          <w:p w:rsidR="00DB2E7F" w:rsidRDefault="00DB2E7F">
            <w:pPr>
              <w:spacing w:line="240" w:lineRule="atLeast"/>
              <w:jc w:val="center"/>
              <w:rPr>
                <w:rFonts w:ascii="宋体" w:hAnsi="宋体" w:cs="宋体"/>
                <w:color w:val="000000"/>
                <w:sz w:val="18"/>
                <w:szCs w:val="18"/>
              </w:rPr>
            </w:pPr>
            <w:permStart w:id="1018574732" w:edGrp="everyone" w:colFirst="1" w:colLast="1"/>
            <w:permStart w:id="202793847" w:edGrp="everyone" w:colFirst="2" w:colLast="2"/>
            <w:permEnd w:id="445256945"/>
            <w:permEnd w:id="542074376"/>
            <w:permEnd w:id="1425219324"/>
          </w:p>
        </w:tc>
        <w:tc>
          <w:tcPr>
            <w:tcW w:w="2217" w:type="dxa"/>
            <w:gridSpan w:val="5"/>
            <w:tcBorders>
              <w:top w:val="single" w:sz="4" w:space="0" w:color="auto"/>
              <w:left w:val="nil"/>
              <w:bottom w:val="single" w:sz="4" w:space="0" w:color="auto"/>
              <w:right w:val="single" w:sz="4" w:space="0" w:color="auto"/>
            </w:tcBorders>
            <w:shd w:val="clear" w:color="auto" w:fill="auto"/>
            <w:vAlign w:val="center"/>
          </w:tcPr>
          <w:p w:rsidR="00DB2E7F" w:rsidRDefault="005A221E">
            <w:pPr>
              <w:spacing w:line="240" w:lineRule="atLeast"/>
              <w:ind w:firstLineChars="400" w:firstLine="720"/>
              <w:rPr>
                <w:rFonts w:ascii="宋体" w:hAnsi="宋体" w:cs="宋体"/>
                <w:color w:val="000000"/>
                <w:sz w:val="18"/>
                <w:szCs w:val="18"/>
              </w:rPr>
            </w:pPr>
            <w:r>
              <w:rPr>
                <w:rFonts w:ascii="宋体" w:hAnsi="宋体" w:cs="宋体" w:hint="eastAsia"/>
                <w:color w:val="000000"/>
                <w:sz w:val="18"/>
                <w:szCs w:val="18"/>
              </w:rPr>
              <w:t>□其他</w:t>
            </w:r>
          </w:p>
        </w:tc>
        <w:tc>
          <w:tcPr>
            <w:tcW w:w="600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DB2E7F">
            <w:pPr>
              <w:spacing w:line="240" w:lineRule="atLeast"/>
              <w:rPr>
                <w:rFonts w:ascii="宋体" w:hAnsi="宋体" w:cs="宋体"/>
                <w:sz w:val="18"/>
                <w:szCs w:val="18"/>
              </w:rPr>
            </w:pPr>
          </w:p>
        </w:tc>
      </w:tr>
      <w:permEnd w:id="1018574732"/>
      <w:permEnd w:id="202793847"/>
      <w:tr w:rsidR="00DB2E7F" w:rsidTr="008A76F8">
        <w:trPr>
          <w:trHeight w:hRule="exact" w:val="2384"/>
        </w:trPr>
        <w:tc>
          <w:tcPr>
            <w:tcW w:w="585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rPr>
                <w:rFonts w:ascii="宋体" w:hAnsi="宋体" w:cs="宋体"/>
                <w:color w:val="000000"/>
                <w:sz w:val="18"/>
                <w:szCs w:val="18"/>
              </w:rPr>
            </w:pPr>
            <w:r>
              <w:rPr>
                <w:rFonts w:ascii="宋体" w:hAnsi="宋体" w:cs="宋体" w:hint="eastAsia"/>
                <w:color w:val="000000"/>
                <w:sz w:val="18"/>
                <w:szCs w:val="18"/>
              </w:rPr>
              <w:t>备注</w:t>
            </w:r>
            <w:r w:rsidR="008A76F8" w:rsidRPr="002F44BB">
              <w:rPr>
                <w:rFonts w:asciiTheme="minorEastAsia" w:eastAsiaTheme="minorEastAsia" w:hAnsiTheme="minorEastAsia" w:cs="宋体" w:hint="eastAsia"/>
                <w:b/>
                <w:color w:val="000000"/>
                <w:szCs w:val="21"/>
              </w:rPr>
              <w:t>本单位</w:t>
            </w:r>
            <w:r w:rsidR="008A76F8" w:rsidRPr="002F44BB">
              <w:rPr>
                <w:rFonts w:asciiTheme="minorEastAsia" w:eastAsiaTheme="minorEastAsia" w:hAnsiTheme="minorEastAsia" w:cs="宋体"/>
                <w:b/>
                <w:color w:val="000000"/>
                <w:szCs w:val="21"/>
              </w:rPr>
              <w:t>充分了解并</w:t>
            </w:r>
            <w:r w:rsidR="008A76F8" w:rsidRPr="002F44BB">
              <w:rPr>
                <w:rFonts w:asciiTheme="minorEastAsia" w:eastAsiaTheme="minorEastAsia" w:hAnsiTheme="minorEastAsia" w:cs="宋体" w:hint="eastAsia"/>
                <w:b/>
                <w:color w:val="000000"/>
                <w:szCs w:val="21"/>
              </w:rPr>
              <w:t>清楚</w:t>
            </w:r>
            <w:r w:rsidR="008A76F8" w:rsidRPr="002F44BB">
              <w:rPr>
                <w:rFonts w:asciiTheme="minorEastAsia" w:eastAsiaTheme="minorEastAsia" w:hAnsiTheme="minorEastAsia" w:cs="宋体"/>
                <w:b/>
                <w:color w:val="000000"/>
                <w:szCs w:val="21"/>
              </w:rPr>
              <w:t>知晓出租、出借、出售、购买账户的相关法律责任和惩戒措施，</w:t>
            </w:r>
            <w:r w:rsidR="008A76F8" w:rsidRPr="002F44BB">
              <w:rPr>
                <w:rFonts w:asciiTheme="minorEastAsia" w:eastAsiaTheme="minorEastAsia" w:hAnsiTheme="minorEastAsia" w:cs="宋体" w:hint="eastAsia"/>
                <w:b/>
                <w:color w:val="000000"/>
                <w:szCs w:val="21"/>
              </w:rPr>
              <w:t>承诺</w:t>
            </w:r>
            <w:r w:rsidR="008A76F8" w:rsidRPr="002F44BB">
              <w:rPr>
                <w:rFonts w:asciiTheme="minorEastAsia" w:eastAsiaTheme="minorEastAsia" w:hAnsiTheme="minorEastAsia" w:cs="宋体"/>
                <w:b/>
                <w:color w:val="000000"/>
                <w:szCs w:val="21"/>
              </w:rPr>
              <w:t>依法依</w:t>
            </w:r>
            <w:r w:rsidR="008A76F8" w:rsidRPr="002F44BB">
              <w:rPr>
                <w:rFonts w:asciiTheme="minorEastAsia" w:eastAsiaTheme="minorEastAsia" w:hAnsiTheme="minorEastAsia" w:cs="宋体" w:hint="eastAsia"/>
                <w:b/>
                <w:color w:val="000000"/>
                <w:szCs w:val="21"/>
              </w:rPr>
              <w:t>规</w:t>
            </w:r>
            <w:r w:rsidR="008A76F8" w:rsidRPr="002F44BB">
              <w:rPr>
                <w:rFonts w:asciiTheme="minorEastAsia" w:eastAsiaTheme="minorEastAsia" w:hAnsiTheme="minorEastAsia" w:cs="宋体"/>
                <w:b/>
                <w:color w:val="000000"/>
                <w:szCs w:val="21"/>
              </w:rPr>
              <w:t>开立和使用本</w:t>
            </w:r>
            <w:r w:rsidR="008A76F8" w:rsidRPr="002F44BB">
              <w:rPr>
                <w:rFonts w:asciiTheme="minorEastAsia" w:eastAsiaTheme="minorEastAsia" w:hAnsiTheme="minorEastAsia" w:cs="宋体" w:hint="eastAsia"/>
                <w:b/>
                <w:color w:val="000000"/>
                <w:szCs w:val="21"/>
              </w:rPr>
              <w:t>单位</w:t>
            </w:r>
            <w:r w:rsidR="008A76F8" w:rsidRPr="002F44BB">
              <w:rPr>
                <w:rFonts w:asciiTheme="minorEastAsia" w:eastAsiaTheme="minorEastAsia" w:hAnsiTheme="minorEastAsia" w:cs="宋体"/>
                <w:b/>
                <w:color w:val="000000"/>
                <w:szCs w:val="21"/>
              </w:rPr>
              <w:t>账户</w:t>
            </w:r>
            <w:r w:rsidR="008A76F8" w:rsidRPr="002F44BB">
              <w:rPr>
                <w:rFonts w:ascii="宋体" w:hAnsi="宋体" w:cs="宋体" w:hint="eastAsia"/>
                <w:b/>
                <w:sz w:val="20"/>
                <w:szCs w:val="18"/>
              </w:rPr>
              <w:t xml:space="preserve"> 。</w:t>
            </w:r>
            <w:r w:rsidR="008A76F8" w:rsidRPr="002F44BB">
              <w:rPr>
                <w:rFonts w:asciiTheme="minorEastAsia" w:eastAsiaTheme="minorEastAsia" w:hAnsiTheme="minorEastAsia" w:hint="eastAsia"/>
                <w:b/>
                <w:szCs w:val="21"/>
              </w:rPr>
              <w:t>签署本表格即表示贵司（您）已充分知悉、理解本表格所有内容的含义，充分认知、认同相应的权利、义务与责任，并保证将支付服务用于正当合法的用途，否则愿承担一切法律责任</w:t>
            </w:r>
            <w:r w:rsidR="008A76F8">
              <w:rPr>
                <w:rFonts w:asciiTheme="minorEastAsia" w:eastAsiaTheme="minorEastAsia" w:hAnsiTheme="minorEastAsia" w:hint="eastAsia"/>
                <w:b/>
                <w:szCs w:val="21"/>
              </w:rPr>
              <w:t>。</w:t>
            </w:r>
          </w:p>
        </w:tc>
        <w:tc>
          <w:tcPr>
            <w:tcW w:w="30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2E7F" w:rsidRDefault="005A221E">
            <w:pPr>
              <w:spacing w:line="240" w:lineRule="atLeast"/>
              <w:rPr>
                <w:rFonts w:ascii="宋体" w:hAnsi="宋体" w:cs="宋体"/>
                <w:b/>
                <w:color w:val="000000"/>
                <w:sz w:val="18"/>
                <w:szCs w:val="18"/>
              </w:rPr>
            </w:pPr>
            <w:r>
              <w:rPr>
                <w:rFonts w:ascii="宋体" w:hAnsi="宋体" w:cs="宋体" w:hint="eastAsia"/>
                <w:b/>
                <w:color w:val="FF0000"/>
                <w:sz w:val="22"/>
                <w:szCs w:val="18"/>
              </w:rPr>
              <w:t>商户签章：</w:t>
            </w:r>
          </w:p>
        </w:tc>
      </w:tr>
    </w:tbl>
    <w:p w:rsidR="00DB2E7F" w:rsidRDefault="005A221E">
      <w:pPr>
        <w:spacing w:line="220" w:lineRule="atLeast"/>
        <w:rPr>
          <w:rFonts w:ascii="宋体" w:hAnsi="宋体"/>
          <w:b/>
          <w:szCs w:val="18"/>
        </w:rPr>
      </w:pPr>
      <w:r>
        <w:rPr>
          <w:rFonts w:ascii="宋体" w:hAnsi="宋体" w:hint="eastAsia"/>
          <w:b/>
          <w:szCs w:val="18"/>
        </w:rPr>
        <w:t>注：</w:t>
      </w:r>
    </w:p>
    <w:p w:rsidR="008A76F8" w:rsidRDefault="008A76F8" w:rsidP="008A76F8">
      <w:pPr>
        <w:spacing w:line="220" w:lineRule="atLeast"/>
        <w:rPr>
          <w:rFonts w:ascii="宋体" w:hAnsi="宋体"/>
          <w:b/>
          <w:szCs w:val="18"/>
        </w:rPr>
      </w:pPr>
      <w:permStart w:id="2022444342" w:edGrp="everyone"/>
      <w:permEnd w:id="2022444342"/>
      <w:r>
        <w:rPr>
          <w:rFonts w:ascii="宋体" w:hAnsi="宋体"/>
          <w:b/>
          <w:szCs w:val="18"/>
        </w:rPr>
        <w:t>1</w:t>
      </w:r>
      <w:r>
        <w:rPr>
          <w:rFonts w:ascii="宋体" w:hAnsi="宋体" w:hint="eastAsia"/>
          <w:b/>
          <w:szCs w:val="18"/>
        </w:rPr>
        <w:t>. MCC类型按</w:t>
      </w:r>
      <w:r>
        <w:rPr>
          <w:rFonts w:ascii="宋体" w:hAnsi="宋体"/>
          <w:b/>
          <w:szCs w:val="18"/>
        </w:rPr>
        <w:t>实际</w:t>
      </w:r>
      <w:r>
        <w:rPr>
          <w:rFonts w:ascii="宋体" w:hAnsi="宋体" w:hint="eastAsia"/>
          <w:b/>
          <w:szCs w:val="18"/>
        </w:rPr>
        <w:t>网站</w:t>
      </w:r>
      <w:r>
        <w:rPr>
          <w:rFonts w:ascii="宋体" w:hAnsi="宋体"/>
          <w:b/>
          <w:szCs w:val="18"/>
        </w:rPr>
        <w:t>经营内容</w:t>
      </w:r>
      <w:r>
        <w:rPr>
          <w:rFonts w:ascii="宋体" w:hAnsi="宋体" w:hint="eastAsia"/>
          <w:b/>
          <w:szCs w:val="18"/>
        </w:rPr>
        <w:t>参照商户类别码分类对照表填写。</w:t>
      </w:r>
    </w:p>
    <w:p w:rsidR="008A76F8" w:rsidRDefault="008A76F8" w:rsidP="008A76F8">
      <w:pPr>
        <w:spacing w:line="220" w:lineRule="atLeast"/>
        <w:rPr>
          <w:rFonts w:ascii="宋体" w:hAnsi="宋体"/>
          <w:b/>
          <w:szCs w:val="18"/>
        </w:rPr>
      </w:pPr>
      <w:r>
        <w:rPr>
          <w:rFonts w:ascii="宋体" w:hAnsi="宋体" w:hint="eastAsia"/>
          <w:b/>
          <w:szCs w:val="18"/>
        </w:rPr>
        <w:t>2. 商户接入IP(白名单)，</w:t>
      </w:r>
      <w:r>
        <w:rPr>
          <w:rFonts w:ascii="宋体" w:hAnsi="宋体"/>
          <w:b/>
          <w:szCs w:val="18"/>
        </w:rPr>
        <w:t>填写</w:t>
      </w:r>
      <w:r>
        <w:rPr>
          <w:rFonts w:ascii="宋体" w:hAnsi="宋体" w:hint="eastAsia"/>
          <w:b/>
          <w:szCs w:val="18"/>
        </w:rPr>
        <w:t xml:space="preserve"> API发交易</w:t>
      </w:r>
      <w:r>
        <w:rPr>
          <w:rFonts w:ascii="宋体" w:hAnsi="宋体"/>
          <w:b/>
          <w:szCs w:val="18"/>
        </w:rPr>
        <w:t>的服务器</w:t>
      </w:r>
      <w:r>
        <w:rPr>
          <w:rFonts w:ascii="宋体" w:hAnsi="宋体" w:hint="eastAsia"/>
          <w:b/>
          <w:szCs w:val="18"/>
        </w:rPr>
        <w:t>IP，最多</w:t>
      </w:r>
      <w:r>
        <w:rPr>
          <w:rFonts w:ascii="宋体" w:hAnsi="宋体"/>
          <w:b/>
          <w:szCs w:val="18"/>
        </w:rPr>
        <w:t>可设置三个</w:t>
      </w:r>
      <w:r>
        <w:rPr>
          <w:rFonts w:ascii="宋体" w:hAnsi="宋体" w:hint="eastAsia"/>
          <w:b/>
          <w:szCs w:val="18"/>
        </w:rPr>
        <w:t>，别的服务器IP发起</w:t>
      </w:r>
      <w:r>
        <w:rPr>
          <w:rFonts w:ascii="宋体" w:hAnsi="宋体"/>
          <w:b/>
          <w:szCs w:val="18"/>
        </w:rPr>
        <w:t>的</w:t>
      </w:r>
      <w:r>
        <w:rPr>
          <w:rFonts w:ascii="宋体" w:hAnsi="宋体" w:hint="eastAsia"/>
          <w:b/>
          <w:szCs w:val="18"/>
        </w:rPr>
        <w:t>API交易</w:t>
      </w:r>
      <w:r>
        <w:rPr>
          <w:rFonts w:ascii="宋体" w:hAnsi="宋体"/>
          <w:b/>
          <w:szCs w:val="18"/>
        </w:rPr>
        <w:t>将不被允许。</w:t>
      </w:r>
    </w:p>
    <w:p w:rsidR="00DB2E7F" w:rsidRPr="008A76F8" w:rsidRDefault="00DB2E7F" w:rsidP="008A76F8">
      <w:pPr>
        <w:spacing w:line="220" w:lineRule="atLeast"/>
        <w:rPr>
          <w:rFonts w:ascii="宋体" w:hAnsi="宋体"/>
          <w:b/>
          <w:szCs w:val="18"/>
        </w:rPr>
      </w:pPr>
    </w:p>
    <w:sectPr w:rsidR="00DB2E7F" w:rsidRPr="008A76F8">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21E" w:rsidRDefault="005A221E">
      <w:r>
        <w:separator/>
      </w:r>
    </w:p>
  </w:endnote>
  <w:endnote w:type="continuationSeparator" w:id="0">
    <w:p w:rsidR="005A221E" w:rsidRDefault="005A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default"/>
    <w:sig w:usb0="00000000" w:usb1="00000000" w:usb2="00000012" w:usb3="00000000" w:csb0="0002000D"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440268"/>
    </w:sdtPr>
    <w:sdtEndPr/>
    <w:sdtContent>
      <w:sdt>
        <w:sdtPr>
          <w:id w:val="-1669238322"/>
        </w:sdtPr>
        <w:sdtEndPr/>
        <w:sdtContent>
          <w:p w:rsidR="00DB2E7F" w:rsidRDefault="005A221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A76F8">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A76F8">
              <w:rPr>
                <w:b/>
                <w:bCs/>
                <w:noProof/>
              </w:rPr>
              <w:t>17</w:t>
            </w:r>
            <w:r>
              <w:rPr>
                <w:b/>
                <w:bCs/>
                <w:sz w:val="24"/>
                <w:szCs w:val="24"/>
              </w:rPr>
              <w:fldChar w:fldCharType="end"/>
            </w:r>
          </w:p>
        </w:sdtContent>
      </w:sdt>
    </w:sdtContent>
  </w:sdt>
  <w:p w:rsidR="00DB2E7F" w:rsidRDefault="00DB2E7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21E" w:rsidRDefault="005A221E">
      <w:r>
        <w:separator/>
      </w:r>
    </w:p>
  </w:footnote>
  <w:footnote w:type="continuationSeparator" w:id="0">
    <w:p w:rsidR="005A221E" w:rsidRDefault="005A2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7F" w:rsidRDefault="005A221E">
    <w:pPr>
      <w:pStyle w:val="a5"/>
    </w:pPr>
    <w:r>
      <w:rPr>
        <w:noProof/>
      </w:rPr>
      <w:drawing>
        <wp:anchor distT="0" distB="0" distL="114300" distR="114300" simplePos="0" relativeHeight="251658240" behindDoc="1" locked="0" layoutInCell="1" allowOverlap="1">
          <wp:simplePos x="0" y="0"/>
          <wp:positionH relativeFrom="column">
            <wp:posOffset>15240</wp:posOffset>
          </wp:positionH>
          <wp:positionV relativeFrom="paragraph">
            <wp:posOffset>-173990</wp:posOffset>
          </wp:positionV>
          <wp:extent cx="950595" cy="288925"/>
          <wp:effectExtent l="0" t="0" r="1905" b="0"/>
          <wp:wrapThrough wrapText="bothSides">
            <wp:wrapPolygon edited="0">
              <wp:start x="0" y="0"/>
              <wp:lineTo x="0" y="19938"/>
              <wp:lineTo x="21210" y="19938"/>
              <wp:lineTo x="21210" y="0"/>
              <wp:lineTo x="0"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50595" cy="2889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1655"/>
    <w:multiLevelType w:val="multilevel"/>
    <w:tmpl w:val="02AF1655"/>
    <w:lvl w:ilvl="0">
      <w:start w:val="1"/>
      <w:numFmt w:val="decimal"/>
      <w:lvlText w:val="1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235697"/>
    <w:multiLevelType w:val="multilevel"/>
    <w:tmpl w:val="04235697"/>
    <w:lvl w:ilvl="0">
      <w:start w:val="1"/>
      <w:numFmt w:val="decimal"/>
      <w:lvlText w:val="19.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8A96D4A"/>
    <w:multiLevelType w:val="multilevel"/>
    <w:tmpl w:val="08A96D4A"/>
    <w:lvl w:ilvl="0">
      <w:start w:val="1"/>
      <w:numFmt w:val="decimal"/>
      <w:lvlText w:val="1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E934CA5"/>
    <w:multiLevelType w:val="multilevel"/>
    <w:tmpl w:val="0E934CA5"/>
    <w:lvl w:ilvl="0">
      <w:start w:val="1"/>
      <w:numFmt w:val="decimal"/>
      <w:lvlText w:val="1.%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3A01AEE"/>
    <w:multiLevelType w:val="multilevel"/>
    <w:tmpl w:val="13A01AEE"/>
    <w:lvl w:ilvl="0">
      <w:start w:val="1"/>
      <w:numFmt w:val="decimal"/>
      <w:lvlText w:val="1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42B4E66"/>
    <w:multiLevelType w:val="multilevel"/>
    <w:tmpl w:val="242B4E66"/>
    <w:lvl w:ilvl="0">
      <w:start w:val="1"/>
      <w:numFmt w:val="decimal"/>
      <w:lvlText w:val="2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61E14DB"/>
    <w:multiLevelType w:val="multilevel"/>
    <w:tmpl w:val="261E14DB"/>
    <w:lvl w:ilvl="0">
      <w:start w:val="1"/>
      <w:numFmt w:val="decimal"/>
      <w:lvlText w:val="12.%1"/>
      <w:lvlJc w:val="left"/>
      <w:pPr>
        <w:ind w:left="420" w:hanging="420"/>
      </w:pPr>
      <w:rPr>
        <w:rFonts w:hint="eastAsia"/>
      </w:rPr>
    </w:lvl>
    <w:lvl w:ilvl="1">
      <w:start w:val="1"/>
      <w:numFmt w:val="decimal"/>
      <w:lvlText w:val="10.2.%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6634B53"/>
    <w:multiLevelType w:val="multilevel"/>
    <w:tmpl w:val="26634B53"/>
    <w:lvl w:ilvl="0">
      <w:start w:val="1"/>
      <w:numFmt w:val="decimal"/>
      <w:lvlText w:val="1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E5F348F"/>
    <w:multiLevelType w:val="multilevel"/>
    <w:tmpl w:val="2E5F348F"/>
    <w:lvl w:ilvl="0">
      <w:start w:val="1"/>
      <w:numFmt w:val="decimal"/>
      <w:lvlText w:val="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2133D28"/>
    <w:multiLevelType w:val="multilevel"/>
    <w:tmpl w:val="32133D28"/>
    <w:lvl w:ilvl="0">
      <w:start w:val="1"/>
      <w:numFmt w:val="decimal"/>
      <w:lvlText w:val="19.%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4624D42"/>
    <w:multiLevelType w:val="multilevel"/>
    <w:tmpl w:val="34624D42"/>
    <w:lvl w:ilvl="0">
      <w:start w:val="1"/>
      <w:numFmt w:val="decimal"/>
      <w:lvlText w:val="19.1.%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4845E8E"/>
    <w:multiLevelType w:val="multilevel"/>
    <w:tmpl w:val="34845E8E"/>
    <w:lvl w:ilvl="0">
      <w:start w:val="1"/>
      <w:numFmt w:val="decimal"/>
      <w:lvlText w:val="9.%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3A504BBF"/>
    <w:multiLevelType w:val="multilevel"/>
    <w:tmpl w:val="3A504BBF"/>
    <w:lvl w:ilvl="0">
      <w:start w:val="1"/>
      <w:numFmt w:val="decimal"/>
      <w:lvlText w:val="10.%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F421A79"/>
    <w:multiLevelType w:val="multilevel"/>
    <w:tmpl w:val="3F421A79"/>
    <w:lvl w:ilvl="0">
      <w:start w:val="1"/>
      <w:numFmt w:val="decimal"/>
      <w:lvlText w:val="6.%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74A2245"/>
    <w:multiLevelType w:val="multilevel"/>
    <w:tmpl w:val="474A2245"/>
    <w:lvl w:ilvl="0">
      <w:start w:val="1"/>
      <w:numFmt w:val="decimal"/>
      <w:lvlText w:val="4.%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1D35069"/>
    <w:multiLevelType w:val="multilevel"/>
    <w:tmpl w:val="51D35069"/>
    <w:lvl w:ilvl="0">
      <w:start w:val="1"/>
      <w:numFmt w:val="decimal"/>
      <w:lvlText w:val="1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53F473D7"/>
    <w:multiLevelType w:val="multilevel"/>
    <w:tmpl w:val="53F473D7"/>
    <w:lvl w:ilvl="0">
      <w:start w:val="1"/>
      <w:numFmt w:val="japaneseCounting"/>
      <w:lvlText w:val="第%1条"/>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62577562"/>
    <w:multiLevelType w:val="multilevel"/>
    <w:tmpl w:val="62577562"/>
    <w:lvl w:ilvl="0">
      <w:start w:val="1"/>
      <w:numFmt w:val="decimal"/>
      <w:lvlText w:val="2.%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62756172"/>
    <w:multiLevelType w:val="multilevel"/>
    <w:tmpl w:val="62756172"/>
    <w:lvl w:ilvl="0">
      <w:start w:val="1"/>
      <w:numFmt w:val="decimal"/>
      <w:lvlText w:val="3.%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0276858"/>
    <w:multiLevelType w:val="multilevel"/>
    <w:tmpl w:val="70276858"/>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71D07B92"/>
    <w:multiLevelType w:val="multilevel"/>
    <w:tmpl w:val="71D07B92"/>
    <w:lvl w:ilvl="0">
      <w:start w:val="1"/>
      <w:numFmt w:val="decimal"/>
      <w:lvlText w:val="1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7B81597B"/>
    <w:multiLevelType w:val="multilevel"/>
    <w:tmpl w:val="7B81597B"/>
    <w:lvl w:ilvl="0">
      <w:start w:val="1"/>
      <w:numFmt w:val="decimal"/>
      <w:lvlText w:val="11.%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7CEE0C19"/>
    <w:multiLevelType w:val="multilevel"/>
    <w:tmpl w:val="7CEE0C19"/>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3"/>
  </w:num>
  <w:num w:numId="3">
    <w:abstractNumId w:val="17"/>
  </w:num>
  <w:num w:numId="4">
    <w:abstractNumId w:val="18"/>
  </w:num>
  <w:num w:numId="5">
    <w:abstractNumId w:val="14"/>
  </w:num>
  <w:num w:numId="6">
    <w:abstractNumId w:val="19"/>
  </w:num>
  <w:num w:numId="7">
    <w:abstractNumId w:val="13"/>
  </w:num>
  <w:num w:numId="8">
    <w:abstractNumId w:val="8"/>
  </w:num>
  <w:num w:numId="9">
    <w:abstractNumId w:val="22"/>
  </w:num>
  <w:num w:numId="10">
    <w:abstractNumId w:val="11"/>
  </w:num>
  <w:num w:numId="11">
    <w:abstractNumId w:val="12"/>
  </w:num>
  <w:num w:numId="12">
    <w:abstractNumId w:val="21"/>
  </w:num>
  <w:num w:numId="13">
    <w:abstractNumId w:val="6"/>
  </w:num>
  <w:num w:numId="14">
    <w:abstractNumId w:val="7"/>
  </w:num>
  <w:num w:numId="15">
    <w:abstractNumId w:val="4"/>
  </w:num>
  <w:num w:numId="16">
    <w:abstractNumId w:val="20"/>
  </w:num>
  <w:num w:numId="17">
    <w:abstractNumId w:val="2"/>
  </w:num>
  <w:num w:numId="18">
    <w:abstractNumId w:val="15"/>
  </w:num>
  <w:num w:numId="19">
    <w:abstractNumId w:val="0"/>
  </w:num>
  <w:num w:numId="20">
    <w:abstractNumId w:val="9"/>
  </w:num>
  <w:num w:numId="21">
    <w:abstractNumId w:val="10"/>
  </w:num>
  <w:num w:numId="22">
    <w:abstractNumId w:val="1"/>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comments" w:enforcement="1" w:cryptProviderType="rsaAES" w:cryptAlgorithmClass="hash" w:cryptAlgorithmType="typeAny" w:cryptAlgorithmSid="14" w:cryptSpinCount="100000" w:hash="0a9PaTCGYJmlkf5WrU0ji3QOh+X1hdlMbNpAmgmM6OsMezzrA6HIzeyXslRbFg57EhBH0TA9lEWTBKSf1Gc0yg==" w:salt="T5py8B2xBdylDggQGn/FWA=="/>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C4"/>
    <w:rsid w:val="00016BE7"/>
    <w:rsid w:val="00041600"/>
    <w:rsid w:val="00091567"/>
    <w:rsid w:val="000A158F"/>
    <w:rsid w:val="000B0472"/>
    <w:rsid w:val="000D66A5"/>
    <w:rsid w:val="00112445"/>
    <w:rsid w:val="001208C4"/>
    <w:rsid w:val="00121E54"/>
    <w:rsid w:val="00122CA6"/>
    <w:rsid w:val="00133080"/>
    <w:rsid w:val="00136399"/>
    <w:rsid w:val="00143F07"/>
    <w:rsid w:val="00155B66"/>
    <w:rsid w:val="0019557A"/>
    <w:rsid w:val="001B7C24"/>
    <w:rsid w:val="001D0562"/>
    <w:rsid w:val="001E1ACC"/>
    <w:rsid w:val="00203BCA"/>
    <w:rsid w:val="002228DE"/>
    <w:rsid w:val="002262F2"/>
    <w:rsid w:val="00230848"/>
    <w:rsid w:val="00236680"/>
    <w:rsid w:val="002570A7"/>
    <w:rsid w:val="00262752"/>
    <w:rsid w:val="00265CE2"/>
    <w:rsid w:val="0026642C"/>
    <w:rsid w:val="00274710"/>
    <w:rsid w:val="002B62AA"/>
    <w:rsid w:val="002C30D3"/>
    <w:rsid w:val="002C4176"/>
    <w:rsid w:val="002C750B"/>
    <w:rsid w:val="002D3754"/>
    <w:rsid w:val="002D430C"/>
    <w:rsid w:val="00314083"/>
    <w:rsid w:val="00314532"/>
    <w:rsid w:val="00333788"/>
    <w:rsid w:val="00356BE7"/>
    <w:rsid w:val="003606AA"/>
    <w:rsid w:val="00367BA1"/>
    <w:rsid w:val="00372A6C"/>
    <w:rsid w:val="003926CE"/>
    <w:rsid w:val="0039440A"/>
    <w:rsid w:val="003B1F30"/>
    <w:rsid w:val="003D0383"/>
    <w:rsid w:val="003D1DA0"/>
    <w:rsid w:val="003E36B0"/>
    <w:rsid w:val="0047224B"/>
    <w:rsid w:val="00483338"/>
    <w:rsid w:val="00483995"/>
    <w:rsid w:val="00491588"/>
    <w:rsid w:val="0049254D"/>
    <w:rsid w:val="004A29A0"/>
    <w:rsid w:val="004C5486"/>
    <w:rsid w:val="004C6206"/>
    <w:rsid w:val="004E4BCC"/>
    <w:rsid w:val="005237D2"/>
    <w:rsid w:val="00525516"/>
    <w:rsid w:val="00541FE5"/>
    <w:rsid w:val="00544978"/>
    <w:rsid w:val="00552AF5"/>
    <w:rsid w:val="005532C4"/>
    <w:rsid w:val="0056004B"/>
    <w:rsid w:val="0056210B"/>
    <w:rsid w:val="00576AF8"/>
    <w:rsid w:val="005875F8"/>
    <w:rsid w:val="005975D2"/>
    <w:rsid w:val="005A221E"/>
    <w:rsid w:val="005B48C0"/>
    <w:rsid w:val="005C2F65"/>
    <w:rsid w:val="005D70C5"/>
    <w:rsid w:val="005E5BCE"/>
    <w:rsid w:val="006007A9"/>
    <w:rsid w:val="00602C6D"/>
    <w:rsid w:val="00607781"/>
    <w:rsid w:val="00610BEA"/>
    <w:rsid w:val="006257F0"/>
    <w:rsid w:val="00634CB9"/>
    <w:rsid w:val="00640695"/>
    <w:rsid w:val="006430EC"/>
    <w:rsid w:val="00665CB5"/>
    <w:rsid w:val="00697590"/>
    <w:rsid w:val="006B13A1"/>
    <w:rsid w:val="006C4C42"/>
    <w:rsid w:val="006D2568"/>
    <w:rsid w:val="006F091D"/>
    <w:rsid w:val="006F7557"/>
    <w:rsid w:val="007125B7"/>
    <w:rsid w:val="00721917"/>
    <w:rsid w:val="00722373"/>
    <w:rsid w:val="00765C8E"/>
    <w:rsid w:val="007940E3"/>
    <w:rsid w:val="007A21AA"/>
    <w:rsid w:val="007A5793"/>
    <w:rsid w:val="007B1C47"/>
    <w:rsid w:val="007B2CC4"/>
    <w:rsid w:val="0080139E"/>
    <w:rsid w:val="00826605"/>
    <w:rsid w:val="00840061"/>
    <w:rsid w:val="008859FB"/>
    <w:rsid w:val="008865FA"/>
    <w:rsid w:val="008908E1"/>
    <w:rsid w:val="0089412C"/>
    <w:rsid w:val="00895290"/>
    <w:rsid w:val="008960A1"/>
    <w:rsid w:val="008A050E"/>
    <w:rsid w:val="008A659C"/>
    <w:rsid w:val="008A76F8"/>
    <w:rsid w:val="008B277D"/>
    <w:rsid w:val="008C3E28"/>
    <w:rsid w:val="008E2F8D"/>
    <w:rsid w:val="008E48A1"/>
    <w:rsid w:val="008F14F0"/>
    <w:rsid w:val="008F1BAC"/>
    <w:rsid w:val="00904BD8"/>
    <w:rsid w:val="009053BD"/>
    <w:rsid w:val="009164E9"/>
    <w:rsid w:val="009372CC"/>
    <w:rsid w:val="00944312"/>
    <w:rsid w:val="009627E0"/>
    <w:rsid w:val="00963E2D"/>
    <w:rsid w:val="0097575B"/>
    <w:rsid w:val="009C65F9"/>
    <w:rsid w:val="009E247A"/>
    <w:rsid w:val="009E5CF3"/>
    <w:rsid w:val="009F39FD"/>
    <w:rsid w:val="00A31BB7"/>
    <w:rsid w:val="00A43BB4"/>
    <w:rsid w:val="00A54AD7"/>
    <w:rsid w:val="00A61E49"/>
    <w:rsid w:val="00A72706"/>
    <w:rsid w:val="00A8342A"/>
    <w:rsid w:val="00AA10D1"/>
    <w:rsid w:val="00AA164E"/>
    <w:rsid w:val="00AB09F6"/>
    <w:rsid w:val="00AB6A71"/>
    <w:rsid w:val="00AC0B07"/>
    <w:rsid w:val="00AD3AF8"/>
    <w:rsid w:val="00AE2930"/>
    <w:rsid w:val="00AF41F0"/>
    <w:rsid w:val="00B044D5"/>
    <w:rsid w:val="00B2166F"/>
    <w:rsid w:val="00B6015F"/>
    <w:rsid w:val="00B623D0"/>
    <w:rsid w:val="00B676BB"/>
    <w:rsid w:val="00B90D4E"/>
    <w:rsid w:val="00B91A18"/>
    <w:rsid w:val="00B9294D"/>
    <w:rsid w:val="00B94161"/>
    <w:rsid w:val="00BC6D12"/>
    <w:rsid w:val="00BD71D2"/>
    <w:rsid w:val="00BE3954"/>
    <w:rsid w:val="00C01439"/>
    <w:rsid w:val="00C06F8B"/>
    <w:rsid w:val="00C133CC"/>
    <w:rsid w:val="00C167C0"/>
    <w:rsid w:val="00C25414"/>
    <w:rsid w:val="00C37C59"/>
    <w:rsid w:val="00C37E53"/>
    <w:rsid w:val="00C415A8"/>
    <w:rsid w:val="00C458C5"/>
    <w:rsid w:val="00C527CE"/>
    <w:rsid w:val="00C52D88"/>
    <w:rsid w:val="00C645D8"/>
    <w:rsid w:val="00C9441E"/>
    <w:rsid w:val="00CA67FA"/>
    <w:rsid w:val="00CB20DB"/>
    <w:rsid w:val="00CC354F"/>
    <w:rsid w:val="00CE2492"/>
    <w:rsid w:val="00CF2316"/>
    <w:rsid w:val="00D107C4"/>
    <w:rsid w:val="00D11F39"/>
    <w:rsid w:val="00D161DF"/>
    <w:rsid w:val="00D3115B"/>
    <w:rsid w:val="00D5087E"/>
    <w:rsid w:val="00D5457F"/>
    <w:rsid w:val="00D64B17"/>
    <w:rsid w:val="00DA14C4"/>
    <w:rsid w:val="00DA1616"/>
    <w:rsid w:val="00DB2E7F"/>
    <w:rsid w:val="00DB3B3F"/>
    <w:rsid w:val="00DB639F"/>
    <w:rsid w:val="00DB63CF"/>
    <w:rsid w:val="00DD233F"/>
    <w:rsid w:val="00E0090D"/>
    <w:rsid w:val="00E010C4"/>
    <w:rsid w:val="00E03C22"/>
    <w:rsid w:val="00E05AE6"/>
    <w:rsid w:val="00E06350"/>
    <w:rsid w:val="00E07D7F"/>
    <w:rsid w:val="00E1616A"/>
    <w:rsid w:val="00E20841"/>
    <w:rsid w:val="00E3322E"/>
    <w:rsid w:val="00E56205"/>
    <w:rsid w:val="00E85FA4"/>
    <w:rsid w:val="00E90F75"/>
    <w:rsid w:val="00E976F9"/>
    <w:rsid w:val="00EB50AC"/>
    <w:rsid w:val="00EE6F3B"/>
    <w:rsid w:val="00EF4E71"/>
    <w:rsid w:val="00F06052"/>
    <w:rsid w:val="00F0721E"/>
    <w:rsid w:val="00F170B5"/>
    <w:rsid w:val="00F55EA4"/>
    <w:rsid w:val="00F63048"/>
    <w:rsid w:val="00F80D8F"/>
    <w:rsid w:val="00F84EE0"/>
    <w:rsid w:val="00FA53C1"/>
    <w:rsid w:val="00FB094E"/>
    <w:rsid w:val="00FB1D43"/>
    <w:rsid w:val="00FB262C"/>
    <w:rsid w:val="115E1671"/>
    <w:rsid w:val="16A85E43"/>
    <w:rsid w:val="1D4D64BA"/>
    <w:rsid w:val="25307CFA"/>
    <w:rsid w:val="40724129"/>
    <w:rsid w:val="494631E1"/>
    <w:rsid w:val="4E881FE7"/>
    <w:rsid w:val="4F1A7A8F"/>
    <w:rsid w:val="4F5C4353"/>
    <w:rsid w:val="5D997C98"/>
    <w:rsid w:val="5ECC7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D839E-8850-4868-AFDD-0B9F7D35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customStyle="1" w:styleId="1">
    <w:name w:val="列出段落1"/>
    <w:basedOn w:val="a"/>
    <w:uiPriority w:val="34"/>
    <w:qFormat/>
    <w:pPr>
      <w:ind w:firstLineChars="200" w:firstLine="420"/>
    </w:p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paragraph" w:customStyle="1" w:styleId="A6">
    <w:name w:val="正文 A"/>
    <w:qFormat/>
    <w:pPr>
      <w:widowControl w:val="0"/>
      <w:suppressAutoHyphens/>
      <w:jc w:val="both"/>
    </w:pPr>
    <w:rPr>
      <w:rFonts w:ascii="Times New Roman" w:eastAsia="ヒラギノ角ゴ Pro W3" w:hAnsi="Times New Roman" w:cs="Times New Roman"/>
      <w:color w:val="000000"/>
      <w:kern w:val="2"/>
      <w:sz w:val="21"/>
    </w:rPr>
  </w:style>
  <w:style w:type="character" w:customStyle="1" w:styleId="WW8Num1z1">
    <w:name w:val="WW8Num1z1"/>
    <w:qFormat/>
    <w:rPr>
      <w:color w:val="auto"/>
    </w:rPr>
  </w:style>
  <w:style w:type="paragraph" w:customStyle="1" w:styleId="10">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6E3421-FE20-4F95-92CC-8965BA59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2055</Words>
  <Characters>11717</Characters>
  <Application>Microsoft Office Word</Application>
  <DocSecurity>8</DocSecurity>
  <Lines>97</Lines>
  <Paragraphs>27</Paragraphs>
  <ScaleCrop>false</ScaleCrop>
  <Company>Microsoft</Company>
  <LinksUpToDate>false</LinksUpToDate>
  <CharactersWithSpaces>13745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戴尔</dc:creator>
  <cp:lastModifiedBy>hy</cp:lastModifiedBy>
  <cp:revision>2</cp:revision>
  <dcterms:created xsi:type="dcterms:W3CDTF">2020-08-28T05:51:00Z</dcterms:created>
  <dcterms:modified xsi:type="dcterms:W3CDTF">2020-08-28T05:51:00Z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